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D9C57" w14:textId="77777777" w:rsidR="00596A9B" w:rsidRPr="006573F3" w:rsidRDefault="00596A9B" w:rsidP="00596A9B">
      <w:pPr>
        <w:pStyle w:val="2"/>
        <w:shd w:val="clear" w:color="auto" w:fill="auto"/>
        <w:spacing w:after="0" w:line="240" w:lineRule="auto"/>
        <w:ind w:left="45" w:right="380"/>
        <w:jc w:val="center"/>
        <w:rPr>
          <w:b w:val="0"/>
          <w:color w:val="000000"/>
          <w:sz w:val="28"/>
          <w:szCs w:val="28"/>
        </w:rPr>
      </w:pPr>
      <w:r w:rsidRPr="006573F3">
        <w:rPr>
          <w:b w:val="0"/>
          <w:color w:val="000000"/>
          <w:sz w:val="28"/>
          <w:szCs w:val="28"/>
        </w:rPr>
        <w:t xml:space="preserve">ПОКАЗАТЕЛИ, </w:t>
      </w:r>
    </w:p>
    <w:p w14:paraId="15F4DE88" w14:textId="3C5C2678" w:rsidR="005C16F4" w:rsidRPr="006573F3" w:rsidRDefault="00596A9B" w:rsidP="005C16F4">
      <w:pPr>
        <w:widowControl w:val="0"/>
        <w:spacing w:after="0" w:line="240" w:lineRule="auto"/>
        <w:ind w:left="198"/>
        <w:jc w:val="center"/>
        <w:rPr>
          <w:rFonts w:eastAsia="Times New Roman" w:cs="Times New Roman"/>
          <w:bCs/>
          <w:color w:val="000000"/>
          <w:spacing w:val="1"/>
          <w:sz w:val="28"/>
          <w:szCs w:val="28"/>
        </w:rPr>
      </w:pPr>
      <w:r w:rsidRPr="006573F3">
        <w:rPr>
          <w:color w:val="000000"/>
          <w:sz w:val="28"/>
          <w:szCs w:val="28"/>
        </w:rPr>
        <w:t xml:space="preserve">использованные для определения индикативного предельного уровня цены на тепловую энергию (мощность) </w:t>
      </w:r>
      <w:r w:rsidRPr="006573F3">
        <w:rPr>
          <w:rFonts w:eastAsia="Times New Roman" w:cs="Times New Roman"/>
          <w:bCs/>
          <w:color w:val="000000"/>
          <w:spacing w:val="1"/>
          <w:sz w:val="28"/>
          <w:szCs w:val="28"/>
        </w:rPr>
        <w:t xml:space="preserve">на территории ценовой зоны теплоснабжения муниципального образования </w:t>
      </w:r>
      <w:r w:rsidR="00227D61" w:rsidRPr="006573F3">
        <w:rPr>
          <w:rFonts w:eastAsia="Times New Roman" w:cs="Times New Roman"/>
          <w:bCs/>
          <w:color w:val="000000"/>
          <w:spacing w:val="1"/>
          <w:sz w:val="28"/>
          <w:szCs w:val="28"/>
        </w:rPr>
        <w:t>«</w:t>
      </w:r>
      <w:r w:rsidRPr="006573F3">
        <w:rPr>
          <w:rFonts w:eastAsia="Times New Roman" w:cs="Times New Roman"/>
          <w:bCs/>
          <w:color w:val="000000"/>
          <w:spacing w:val="1"/>
          <w:sz w:val="28"/>
          <w:szCs w:val="28"/>
        </w:rPr>
        <w:t xml:space="preserve">город </w:t>
      </w:r>
      <w:r w:rsidR="00643C13" w:rsidRPr="006573F3">
        <w:rPr>
          <w:rFonts w:eastAsia="Times New Roman" w:cs="Times New Roman"/>
          <w:bCs/>
          <w:color w:val="000000"/>
          <w:spacing w:val="1"/>
          <w:sz w:val="28"/>
          <w:szCs w:val="28"/>
        </w:rPr>
        <w:t>Десногорск</w:t>
      </w:r>
      <w:r w:rsidR="00227D61" w:rsidRPr="006573F3">
        <w:rPr>
          <w:rFonts w:eastAsia="Times New Roman" w:cs="Times New Roman"/>
          <w:bCs/>
          <w:color w:val="000000"/>
          <w:spacing w:val="1"/>
          <w:sz w:val="28"/>
          <w:szCs w:val="28"/>
        </w:rPr>
        <w:t>»</w:t>
      </w:r>
      <w:r w:rsidRPr="006573F3">
        <w:rPr>
          <w:rFonts w:eastAsia="Times New Roman" w:cs="Times New Roman"/>
          <w:bCs/>
          <w:color w:val="000000"/>
          <w:spacing w:val="1"/>
          <w:sz w:val="28"/>
          <w:szCs w:val="28"/>
        </w:rPr>
        <w:t xml:space="preserve"> </w:t>
      </w:r>
      <w:r w:rsidR="00227D61" w:rsidRPr="006573F3">
        <w:rPr>
          <w:rFonts w:eastAsia="Times New Roman" w:cs="Times New Roman"/>
          <w:bCs/>
          <w:color w:val="000000"/>
          <w:spacing w:val="1"/>
          <w:sz w:val="28"/>
          <w:szCs w:val="28"/>
        </w:rPr>
        <w:t>Смоленской</w:t>
      </w:r>
      <w:r w:rsidRPr="006573F3">
        <w:rPr>
          <w:rFonts w:eastAsia="Times New Roman" w:cs="Times New Roman"/>
          <w:bCs/>
          <w:color w:val="000000"/>
          <w:spacing w:val="1"/>
          <w:sz w:val="28"/>
          <w:szCs w:val="28"/>
        </w:rPr>
        <w:t xml:space="preserve"> области</w:t>
      </w:r>
    </w:p>
    <w:p w14:paraId="4DBD0ADD" w14:textId="77777777" w:rsidR="006E6716" w:rsidRDefault="00D50405" w:rsidP="00014E38">
      <w:pPr>
        <w:widowControl w:val="0"/>
        <w:spacing w:after="0" w:line="240" w:lineRule="auto"/>
        <w:ind w:left="198"/>
        <w:jc w:val="center"/>
        <w:rPr>
          <w:color w:val="000000"/>
          <w:sz w:val="28"/>
          <w:szCs w:val="28"/>
        </w:rPr>
      </w:pPr>
      <w:r w:rsidRPr="006573F3">
        <w:rPr>
          <w:color w:val="000000"/>
          <w:sz w:val="28"/>
          <w:szCs w:val="28"/>
        </w:rPr>
        <w:t xml:space="preserve">на </w:t>
      </w:r>
      <w:r w:rsidR="00227D61" w:rsidRPr="006573F3">
        <w:rPr>
          <w:color w:val="000000"/>
          <w:sz w:val="28"/>
          <w:szCs w:val="28"/>
        </w:rPr>
        <w:t>2026 год</w:t>
      </w:r>
      <w:r w:rsidR="00014E38" w:rsidRPr="006573F3">
        <w:rPr>
          <w:color w:val="000000"/>
          <w:sz w:val="28"/>
          <w:szCs w:val="28"/>
        </w:rPr>
        <w:t xml:space="preserve"> по зоне деятельности ЕТО ООО «</w:t>
      </w:r>
      <w:proofErr w:type="spellStart"/>
      <w:r w:rsidR="00014E38" w:rsidRPr="006573F3">
        <w:rPr>
          <w:color w:val="000000"/>
          <w:sz w:val="28"/>
          <w:szCs w:val="28"/>
        </w:rPr>
        <w:t>АтомТеплоЭлектроСеть</w:t>
      </w:r>
      <w:proofErr w:type="spellEnd"/>
      <w:r w:rsidR="00014E38" w:rsidRPr="006573F3">
        <w:rPr>
          <w:color w:val="000000"/>
          <w:sz w:val="28"/>
          <w:szCs w:val="28"/>
        </w:rPr>
        <w:t xml:space="preserve">» для систем теплоснабжения </w:t>
      </w:r>
    </w:p>
    <w:p w14:paraId="2A9C41EF" w14:textId="6856A85C" w:rsidR="00596A9B" w:rsidRPr="006573F3" w:rsidRDefault="00014E38" w:rsidP="00014E38">
      <w:pPr>
        <w:widowControl w:val="0"/>
        <w:spacing w:after="0" w:line="240" w:lineRule="auto"/>
        <w:ind w:left="198"/>
        <w:jc w:val="center"/>
        <w:rPr>
          <w:color w:val="000000"/>
          <w:sz w:val="28"/>
          <w:szCs w:val="28"/>
        </w:rPr>
      </w:pPr>
      <w:r w:rsidRPr="006573F3">
        <w:rPr>
          <w:color w:val="000000"/>
          <w:sz w:val="28"/>
          <w:szCs w:val="28"/>
        </w:rPr>
        <w:t>№ 1 (промышленная зона), № 2 (жилая зона)</w:t>
      </w:r>
      <w:bookmarkStart w:id="0" w:name="_GoBack"/>
      <w:bookmarkEnd w:id="0"/>
    </w:p>
    <w:p w14:paraId="2D5ADDC7" w14:textId="77777777" w:rsidR="00227D61" w:rsidRPr="006573F3" w:rsidRDefault="00227D61" w:rsidP="00227D61">
      <w:pPr>
        <w:widowControl w:val="0"/>
        <w:spacing w:after="0" w:line="240" w:lineRule="auto"/>
        <w:ind w:left="198"/>
        <w:jc w:val="center"/>
        <w:rPr>
          <w:color w:val="000000"/>
          <w:sz w:val="28"/>
          <w:szCs w:val="28"/>
        </w:rPr>
      </w:pPr>
    </w:p>
    <w:p w14:paraId="11FAE1CE" w14:textId="77777777" w:rsidR="00227D61" w:rsidRPr="006573F3" w:rsidRDefault="00227D61" w:rsidP="00227D61">
      <w:pPr>
        <w:widowControl w:val="0"/>
        <w:spacing w:after="0" w:line="240" w:lineRule="auto"/>
        <w:ind w:left="198"/>
        <w:jc w:val="center"/>
      </w:pPr>
    </w:p>
    <w:tbl>
      <w:tblPr>
        <w:tblpPr w:leftFromText="180" w:rightFromText="180" w:vertAnchor="text" w:tblpX="250" w:tblpY="1"/>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73"/>
        <w:gridCol w:w="4941"/>
        <w:gridCol w:w="141"/>
        <w:gridCol w:w="1702"/>
        <w:gridCol w:w="6197"/>
      </w:tblGrid>
      <w:tr w:rsidR="00287443" w:rsidRPr="006573F3" w14:paraId="1CAB4E2B" w14:textId="77777777" w:rsidTr="00AE7172">
        <w:trPr>
          <w:cantSplit/>
          <w:tblHeader/>
        </w:trPr>
        <w:tc>
          <w:tcPr>
            <w:tcW w:w="660" w:type="pct"/>
            <w:shd w:val="clear" w:color="auto" w:fill="auto"/>
            <w:vAlign w:val="center"/>
          </w:tcPr>
          <w:p w14:paraId="07D4797E" w14:textId="77777777" w:rsidR="00287443" w:rsidRPr="006573F3" w:rsidRDefault="00287443" w:rsidP="00AE7172">
            <w:pPr>
              <w:autoSpaceDE w:val="0"/>
              <w:autoSpaceDN w:val="0"/>
              <w:adjustRightInd w:val="0"/>
              <w:spacing w:after="0" w:line="240" w:lineRule="auto"/>
              <w:jc w:val="center"/>
              <w:rPr>
                <w:rFonts w:eastAsia="Times New Roman" w:cs="Times New Roman"/>
                <w:b/>
                <w:sz w:val="24"/>
                <w:szCs w:val="24"/>
                <w:lang w:eastAsia="ru-RU"/>
              </w:rPr>
            </w:pPr>
            <w:r w:rsidRPr="006573F3">
              <w:rPr>
                <w:rFonts w:eastAsia="Times New Roman" w:cs="Times New Roman"/>
                <w:b/>
                <w:sz w:val="24"/>
                <w:szCs w:val="24"/>
                <w:lang w:eastAsia="ru-RU"/>
              </w:rPr>
              <w:t>№</w:t>
            </w:r>
          </w:p>
          <w:p w14:paraId="7D4585C0"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b/>
                <w:sz w:val="24"/>
                <w:szCs w:val="24"/>
                <w:lang w:eastAsia="ru-RU"/>
              </w:rPr>
              <w:t>п/п</w:t>
            </w:r>
          </w:p>
        </w:tc>
        <w:tc>
          <w:tcPr>
            <w:tcW w:w="1699" w:type="pct"/>
            <w:gridSpan w:val="2"/>
            <w:shd w:val="clear" w:color="auto" w:fill="auto"/>
            <w:vAlign w:val="center"/>
          </w:tcPr>
          <w:p w14:paraId="6F2912AE"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b/>
                <w:sz w:val="24"/>
                <w:szCs w:val="24"/>
                <w:lang w:eastAsia="ru-RU"/>
              </w:rPr>
              <w:t>Наименование показателя</w:t>
            </w:r>
          </w:p>
        </w:tc>
        <w:tc>
          <w:tcPr>
            <w:tcW w:w="569" w:type="pct"/>
            <w:shd w:val="clear" w:color="auto" w:fill="auto"/>
            <w:vAlign w:val="center"/>
          </w:tcPr>
          <w:p w14:paraId="15BE87D6"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b/>
                <w:sz w:val="24"/>
                <w:szCs w:val="24"/>
                <w:lang w:eastAsia="ru-RU"/>
              </w:rPr>
              <w:t>Ед. изм.</w:t>
            </w:r>
          </w:p>
        </w:tc>
        <w:tc>
          <w:tcPr>
            <w:tcW w:w="2072" w:type="pct"/>
            <w:shd w:val="clear" w:color="auto" w:fill="auto"/>
            <w:vAlign w:val="center"/>
          </w:tcPr>
          <w:p w14:paraId="496DE280" w14:textId="77777777" w:rsidR="00287443" w:rsidRPr="006573F3" w:rsidRDefault="00287443" w:rsidP="00AE7172">
            <w:pPr>
              <w:spacing w:after="0" w:line="240" w:lineRule="auto"/>
              <w:jc w:val="center"/>
              <w:rPr>
                <w:b/>
                <w:sz w:val="24"/>
                <w:szCs w:val="24"/>
              </w:rPr>
            </w:pPr>
            <w:r w:rsidRPr="006573F3">
              <w:rPr>
                <w:b/>
                <w:sz w:val="24"/>
                <w:szCs w:val="24"/>
              </w:rPr>
              <w:t>ООО «</w:t>
            </w:r>
            <w:proofErr w:type="spellStart"/>
            <w:r w:rsidRPr="006573F3">
              <w:rPr>
                <w:b/>
                <w:sz w:val="24"/>
                <w:szCs w:val="24"/>
              </w:rPr>
              <w:t>АтомТеплоЭлектроСеть</w:t>
            </w:r>
            <w:proofErr w:type="spellEnd"/>
            <w:r w:rsidRPr="006573F3">
              <w:rPr>
                <w:b/>
                <w:sz w:val="24"/>
                <w:szCs w:val="24"/>
              </w:rPr>
              <w:t xml:space="preserve">» </w:t>
            </w:r>
          </w:p>
          <w:p w14:paraId="17972676" w14:textId="77777777" w:rsidR="00287443" w:rsidRPr="006573F3" w:rsidRDefault="00287443" w:rsidP="00AE7172">
            <w:pPr>
              <w:spacing w:after="0" w:line="240" w:lineRule="auto"/>
              <w:jc w:val="center"/>
              <w:rPr>
                <w:b/>
                <w:sz w:val="24"/>
                <w:szCs w:val="24"/>
              </w:rPr>
            </w:pPr>
            <w:r w:rsidRPr="006573F3">
              <w:rPr>
                <w:b/>
                <w:sz w:val="24"/>
                <w:szCs w:val="24"/>
              </w:rPr>
              <w:t>(системы теплоснабжения 1,2)</w:t>
            </w:r>
          </w:p>
        </w:tc>
      </w:tr>
      <w:tr w:rsidR="00287443" w:rsidRPr="006573F3" w14:paraId="506DA4FF" w14:textId="77777777" w:rsidTr="00AE7172">
        <w:tc>
          <w:tcPr>
            <w:tcW w:w="660" w:type="pct"/>
            <w:shd w:val="clear" w:color="auto" w:fill="auto"/>
            <w:vAlign w:val="center"/>
          </w:tcPr>
          <w:p w14:paraId="72E27E2B" w14:textId="77777777" w:rsidR="00287443" w:rsidRPr="006573F3" w:rsidRDefault="00287443" w:rsidP="00AE7172">
            <w:pPr>
              <w:pStyle w:val="af4"/>
              <w:numPr>
                <w:ilvl w:val="0"/>
                <w:numId w:val="7"/>
              </w:numPr>
              <w:tabs>
                <w:tab w:val="left" w:pos="1276"/>
                <w:tab w:val="left" w:pos="2268"/>
              </w:tabs>
              <w:spacing w:after="0" w:line="240" w:lineRule="auto"/>
              <w:ind w:left="0" w:right="602" w:firstLine="0"/>
              <w:rPr>
                <w:rFonts w:eastAsia="Times New Roman" w:cs="Times New Roman"/>
                <w:b/>
                <w:sz w:val="24"/>
                <w:szCs w:val="24"/>
                <w:lang w:eastAsia="ru-RU"/>
              </w:rPr>
            </w:pPr>
          </w:p>
        </w:tc>
        <w:tc>
          <w:tcPr>
            <w:tcW w:w="1699" w:type="pct"/>
            <w:gridSpan w:val="2"/>
            <w:shd w:val="clear" w:color="auto" w:fill="auto"/>
          </w:tcPr>
          <w:p w14:paraId="760F1A73"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b/>
                <w:sz w:val="24"/>
                <w:szCs w:val="24"/>
                <w:lang w:eastAsia="ru-RU"/>
              </w:rPr>
              <w:t>Преобладающий вид топлива в системе теплоснабжения</w:t>
            </w:r>
          </w:p>
        </w:tc>
        <w:tc>
          <w:tcPr>
            <w:tcW w:w="569" w:type="pct"/>
            <w:shd w:val="clear" w:color="auto" w:fill="auto"/>
            <w:vAlign w:val="center"/>
          </w:tcPr>
          <w:p w14:paraId="3C769E1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D9BE359"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Газ </w:t>
            </w:r>
          </w:p>
        </w:tc>
      </w:tr>
      <w:tr w:rsidR="00287443" w:rsidRPr="006573F3" w14:paraId="0C8AC995" w14:textId="77777777" w:rsidTr="00AE7172">
        <w:tc>
          <w:tcPr>
            <w:tcW w:w="660" w:type="pct"/>
            <w:shd w:val="clear" w:color="auto" w:fill="auto"/>
            <w:vAlign w:val="center"/>
          </w:tcPr>
          <w:p w14:paraId="195FB869" w14:textId="77777777" w:rsidR="00287443" w:rsidRPr="006573F3" w:rsidRDefault="00287443" w:rsidP="00AE7172">
            <w:pPr>
              <w:pStyle w:val="af4"/>
              <w:numPr>
                <w:ilvl w:val="0"/>
                <w:numId w:val="7"/>
              </w:numPr>
              <w:tabs>
                <w:tab w:val="left" w:pos="1134"/>
                <w:tab w:val="left" w:pos="2268"/>
              </w:tabs>
              <w:spacing w:after="0" w:line="240" w:lineRule="auto"/>
              <w:ind w:left="0" w:right="602" w:hanging="3"/>
              <w:jc w:val="center"/>
              <w:rPr>
                <w:rFonts w:eastAsia="Times New Roman" w:cs="Times New Roman"/>
                <w:b/>
                <w:sz w:val="24"/>
                <w:szCs w:val="24"/>
                <w:lang w:eastAsia="ru-RU"/>
              </w:rPr>
            </w:pPr>
          </w:p>
        </w:tc>
        <w:tc>
          <w:tcPr>
            <w:tcW w:w="4340" w:type="pct"/>
            <w:gridSpan w:val="4"/>
            <w:tcBorders>
              <w:top w:val="nil"/>
              <w:bottom w:val="nil"/>
            </w:tcBorders>
            <w:shd w:val="clear" w:color="auto" w:fill="auto"/>
            <w:vAlign w:val="center"/>
          </w:tcPr>
          <w:p w14:paraId="08324B98"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b/>
                <w:sz w:val="24"/>
                <w:szCs w:val="24"/>
                <w:lang w:eastAsia="ru-RU"/>
              </w:rPr>
              <w:t>Технико-экономические параметры работы котельных</w:t>
            </w:r>
          </w:p>
        </w:tc>
      </w:tr>
      <w:tr w:rsidR="00287443" w:rsidRPr="006573F3" w14:paraId="37D3FEF6" w14:textId="77777777" w:rsidTr="00AE7172">
        <w:tc>
          <w:tcPr>
            <w:tcW w:w="660" w:type="pct"/>
            <w:shd w:val="clear" w:color="auto" w:fill="auto"/>
            <w:vAlign w:val="center"/>
          </w:tcPr>
          <w:p w14:paraId="436417E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shd w:val="clear" w:color="auto" w:fill="auto"/>
          </w:tcPr>
          <w:p w14:paraId="71F6747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Установленная тепловая мощность</w:t>
            </w:r>
          </w:p>
        </w:tc>
        <w:tc>
          <w:tcPr>
            <w:tcW w:w="569" w:type="pct"/>
            <w:shd w:val="clear" w:color="auto" w:fill="auto"/>
            <w:vAlign w:val="center"/>
          </w:tcPr>
          <w:p w14:paraId="16DE571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Гкал/ч</w:t>
            </w:r>
          </w:p>
        </w:tc>
        <w:tc>
          <w:tcPr>
            <w:tcW w:w="2072" w:type="pct"/>
            <w:shd w:val="clear" w:color="auto" w:fill="auto"/>
          </w:tcPr>
          <w:p w14:paraId="6ABEE13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7</w:t>
            </w:r>
          </w:p>
        </w:tc>
      </w:tr>
      <w:tr w:rsidR="00287443" w:rsidRPr="006573F3" w14:paraId="26032026" w14:textId="77777777" w:rsidTr="00AE7172">
        <w:tc>
          <w:tcPr>
            <w:tcW w:w="660" w:type="pct"/>
            <w:shd w:val="clear" w:color="auto" w:fill="auto"/>
            <w:vAlign w:val="center"/>
          </w:tcPr>
          <w:p w14:paraId="5AE8EB5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shd w:val="clear" w:color="auto" w:fill="auto"/>
          </w:tcPr>
          <w:p w14:paraId="349A8AB5"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Площадь земельного участка под строительство</w:t>
            </w:r>
          </w:p>
        </w:tc>
        <w:tc>
          <w:tcPr>
            <w:tcW w:w="569" w:type="pct"/>
            <w:shd w:val="clear" w:color="auto" w:fill="auto"/>
            <w:vAlign w:val="center"/>
          </w:tcPr>
          <w:p w14:paraId="27C80A8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кв. м</w:t>
            </w:r>
          </w:p>
        </w:tc>
        <w:tc>
          <w:tcPr>
            <w:tcW w:w="2072" w:type="pct"/>
            <w:shd w:val="clear" w:color="auto" w:fill="auto"/>
            <w:vAlign w:val="center"/>
          </w:tcPr>
          <w:p w14:paraId="4048056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500</w:t>
            </w:r>
          </w:p>
        </w:tc>
      </w:tr>
      <w:tr w:rsidR="00287443" w:rsidRPr="006573F3" w14:paraId="27E85669" w14:textId="77777777" w:rsidTr="00AE7172">
        <w:tc>
          <w:tcPr>
            <w:tcW w:w="660" w:type="pct"/>
            <w:shd w:val="clear" w:color="auto" w:fill="auto"/>
            <w:vAlign w:val="center"/>
          </w:tcPr>
          <w:p w14:paraId="60F51756"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shd w:val="clear" w:color="auto" w:fill="auto"/>
          </w:tcPr>
          <w:p w14:paraId="358D2DA9"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Общая жилая площадь жилого квартала, на территории которого находится котельная</w:t>
            </w:r>
          </w:p>
        </w:tc>
        <w:tc>
          <w:tcPr>
            <w:tcW w:w="569" w:type="pct"/>
            <w:shd w:val="clear" w:color="auto" w:fill="auto"/>
            <w:vAlign w:val="center"/>
          </w:tcPr>
          <w:p w14:paraId="041D8A0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кв. м</w:t>
            </w:r>
          </w:p>
        </w:tc>
        <w:tc>
          <w:tcPr>
            <w:tcW w:w="2072" w:type="pct"/>
            <w:shd w:val="clear" w:color="auto" w:fill="auto"/>
            <w:vAlign w:val="center"/>
          </w:tcPr>
          <w:p w14:paraId="7C4616D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184 - 250</w:t>
            </w:r>
          </w:p>
        </w:tc>
      </w:tr>
      <w:tr w:rsidR="00287443" w:rsidRPr="006573F3" w14:paraId="7AE82767" w14:textId="77777777" w:rsidTr="00AE7172">
        <w:tc>
          <w:tcPr>
            <w:tcW w:w="660" w:type="pct"/>
            <w:shd w:val="clear" w:color="auto" w:fill="auto"/>
            <w:vAlign w:val="center"/>
          </w:tcPr>
          <w:p w14:paraId="1747B51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bottom w:val="single" w:sz="4" w:space="0" w:color="auto"/>
            </w:tcBorders>
            <w:shd w:val="clear" w:color="auto" w:fill="auto"/>
          </w:tcPr>
          <w:p w14:paraId="34FBF18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Средняя этажность жилищной застройки</w:t>
            </w:r>
          </w:p>
        </w:tc>
        <w:tc>
          <w:tcPr>
            <w:tcW w:w="569" w:type="pct"/>
            <w:shd w:val="clear" w:color="auto" w:fill="auto"/>
            <w:vAlign w:val="center"/>
          </w:tcPr>
          <w:p w14:paraId="406C9EC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этажей</w:t>
            </w:r>
          </w:p>
        </w:tc>
        <w:tc>
          <w:tcPr>
            <w:tcW w:w="2072" w:type="pct"/>
            <w:shd w:val="clear" w:color="auto" w:fill="auto"/>
            <w:vAlign w:val="center"/>
          </w:tcPr>
          <w:p w14:paraId="22142BF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5</w:t>
            </w:r>
          </w:p>
        </w:tc>
      </w:tr>
      <w:tr w:rsidR="00287443" w:rsidRPr="006573F3" w14:paraId="37BE0356" w14:textId="77777777" w:rsidTr="00AE7172">
        <w:tc>
          <w:tcPr>
            <w:tcW w:w="660" w:type="pct"/>
            <w:shd w:val="clear" w:color="auto" w:fill="auto"/>
            <w:vAlign w:val="center"/>
          </w:tcPr>
          <w:p w14:paraId="373C97D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2A9A3C5F"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оборудования по видам используемого топлива</w:t>
            </w:r>
          </w:p>
        </w:tc>
        <w:tc>
          <w:tcPr>
            <w:tcW w:w="569" w:type="pct"/>
            <w:shd w:val="clear" w:color="auto" w:fill="auto"/>
            <w:vAlign w:val="center"/>
          </w:tcPr>
          <w:p w14:paraId="7A0AC87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0ABAB4FD" w14:textId="77777777" w:rsidR="00287443" w:rsidRPr="006573F3" w:rsidRDefault="00287443" w:rsidP="00AE7172">
            <w:pPr>
              <w:spacing w:after="0" w:line="240" w:lineRule="auto"/>
              <w:jc w:val="center"/>
              <w:rPr>
                <w:rFonts w:eastAsia="Times New Roman" w:cs="Times New Roman"/>
                <w:sz w:val="24"/>
                <w:szCs w:val="24"/>
                <w:lang w:eastAsia="ru-RU"/>
              </w:rPr>
            </w:pPr>
            <w:proofErr w:type="spellStart"/>
            <w:r w:rsidRPr="006573F3">
              <w:rPr>
                <w:rFonts w:eastAsia="Times New Roman" w:cs="Times New Roman"/>
                <w:sz w:val="24"/>
                <w:szCs w:val="24"/>
                <w:lang w:eastAsia="ru-RU"/>
              </w:rPr>
              <w:t>Блочно</w:t>
            </w:r>
            <w:proofErr w:type="spellEnd"/>
            <w:r w:rsidRPr="006573F3">
              <w:rPr>
                <w:rFonts w:eastAsia="Times New Roman" w:cs="Times New Roman"/>
                <w:sz w:val="24"/>
                <w:szCs w:val="24"/>
                <w:lang w:eastAsia="ru-RU"/>
              </w:rPr>
              <w:t>-модульная котельная</w:t>
            </w:r>
          </w:p>
        </w:tc>
      </w:tr>
      <w:tr w:rsidR="00287443" w:rsidRPr="006573F3" w14:paraId="6FF4BD4C" w14:textId="77777777" w:rsidTr="00AE7172">
        <w:tc>
          <w:tcPr>
            <w:tcW w:w="660" w:type="pct"/>
            <w:shd w:val="clear" w:color="auto" w:fill="auto"/>
            <w:vAlign w:val="center"/>
          </w:tcPr>
          <w:p w14:paraId="0F92C147"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0C0D7BC4"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Коэффициент готовности, учитывающий продолжительность годовой работы оборудования котельной</w:t>
            </w:r>
          </w:p>
        </w:tc>
        <w:tc>
          <w:tcPr>
            <w:tcW w:w="569" w:type="pct"/>
            <w:shd w:val="clear" w:color="auto" w:fill="auto"/>
            <w:vAlign w:val="center"/>
          </w:tcPr>
          <w:p w14:paraId="7C51BFC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6738251D" w14:textId="77777777" w:rsidR="00287443" w:rsidRPr="006573F3" w:rsidRDefault="00287443" w:rsidP="00AE7172">
            <w:pPr>
              <w:spacing w:after="0" w:line="240" w:lineRule="auto"/>
              <w:ind w:hanging="25"/>
              <w:jc w:val="center"/>
              <w:rPr>
                <w:rFonts w:eastAsia="Times New Roman" w:cs="Times New Roman"/>
                <w:sz w:val="24"/>
                <w:szCs w:val="24"/>
                <w:lang w:eastAsia="ru-RU"/>
              </w:rPr>
            </w:pPr>
            <w:r w:rsidRPr="006573F3">
              <w:rPr>
                <w:rFonts w:eastAsia="Times New Roman" w:cs="Times New Roman"/>
                <w:sz w:val="24"/>
                <w:szCs w:val="24"/>
                <w:lang w:eastAsia="ru-RU"/>
              </w:rPr>
              <w:t>0,97</w:t>
            </w:r>
          </w:p>
        </w:tc>
      </w:tr>
      <w:tr w:rsidR="00287443" w:rsidRPr="006573F3" w14:paraId="70482281" w14:textId="77777777" w:rsidTr="00AE7172">
        <w:tc>
          <w:tcPr>
            <w:tcW w:w="660" w:type="pct"/>
            <w:shd w:val="clear" w:color="auto" w:fill="auto"/>
            <w:vAlign w:val="center"/>
          </w:tcPr>
          <w:p w14:paraId="1B0EFEC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2951D16C"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Удельный расход топлива при производстве тепловой энергии котельной</w:t>
            </w:r>
          </w:p>
        </w:tc>
        <w:tc>
          <w:tcPr>
            <w:tcW w:w="569" w:type="pct"/>
            <w:shd w:val="clear" w:color="auto" w:fill="auto"/>
            <w:vAlign w:val="center"/>
          </w:tcPr>
          <w:p w14:paraId="42DBD2A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кг </w:t>
            </w:r>
            <w:proofErr w:type="spellStart"/>
            <w:r w:rsidRPr="006573F3">
              <w:rPr>
                <w:rFonts w:eastAsia="Times New Roman" w:cs="Times New Roman"/>
                <w:sz w:val="24"/>
                <w:szCs w:val="24"/>
                <w:lang w:eastAsia="ru-RU"/>
              </w:rPr>
              <w:t>у.т</w:t>
            </w:r>
            <w:proofErr w:type="spellEnd"/>
            <w:r w:rsidRPr="006573F3">
              <w:rPr>
                <w:rFonts w:eastAsia="Times New Roman" w:cs="Times New Roman"/>
                <w:sz w:val="24"/>
                <w:szCs w:val="24"/>
                <w:lang w:eastAsia="ru-RU"/>
              </w:rPr>
              <w:t>./ Гкал</w:t>
            </w:r>
          </w:p>
        </w:tc>
        <w:tc>
          <w:tcPr>
            <w:tcW w:w="2072" w:type="pct"/>
            <w:shd w:val="clear" w:color="auto" w:fill="auto"/>
            <w:vAlign w:val="center"/>
          </w:tcPr>
          <w:p w14:paraId="062C65C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156,1</w:t>
            </w:r>
          </w:p>
        </w:tc>
      </w:tr>
      <w:tr w:rsidR="00287443" w:rsidRPr="006573F3" w14:paraId="1EC1098B" w14:textId="77777777" w:rsidTr="00AE7172">
        <w:tc>
          <w:tcPr>
            <w:tcW w:w="660" w:type="pct"/>
            <w:shd w:val="clear" w:color="auto" w:fill="auto"/>
            <w:vAlign w:val="center"/>
          </w:tcPr>
          <w:p w14:paraId="1A60B211"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0A9BEBC1"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Диапазон объема потребления газа при производстве тепловой энергии котельной</w:t>
            </w:r>
          </w:p>
        </w:tc>
        <w:tc>
          <w:tcPr>
            <w:tcW w:w="569" w:type="pct"/>
            <w:shd w:val="clear" w:color="auto" w:fill="auto"/>
            <w:vAlign w:val="center"/>
          </w:tcPr>
          <w:p w14:paraId="1AAFF9B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млн </w:t>
            </w:r>
            <w:proofErr w:type="spellStart"/>
            <w:r w:rsidRPr="006573F3">
              <w:rPr>
                <w:rFonts w:eastAsia="Times New Roman" w:cs="Times New Roman"/>
                <w:sz w:val="24"/>
                <w:szCs w:val="24"/>
                <w:lang w:eastAsia="ru-RU"/>
              </w:rPr>
              <w:t>куб.м</w:t>
            </w:r>
            <w:proofErr w:type="spellEnd"/>
            <w:r w:rsidRPr="006573F3">
              <w:rPr>
                <w:rFonts w:eastAsia="Times New Roman" w:cs="Times New Roman"/>
                <w:sz w:val="24"/>
                <w:szCs w:val="24"/>
                <w:lang w:eastAsia="ru-RU"/>
              </w:rPr>
              <w:t>/ год</w:t>
            </w:r>
          </w:p>
        </w:tc>
        <w:tc>
          <w:tcPr>
            <w:tcW w:w="2072" w:type="pct"/>
            <w:shd w:val="clear" w:color="auto" w:fill="auto"/>
            <w:vAlign w:val="center"/>
          </w:tcPr>
          <w:p w14:paraId="6C0BE0E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2,4-4,9</w:t>
            </w:r>
          </w:p>
        </w:tc>
      </w:tr>
      <w:tr w:rsidR="00287443" w:rsidRPr="006573F3" w14:paraId="22029493" w14:textId="77777777" w:rsidTr="00AE7172">
        <w:tc>
          <w:tcPr>
            <w:tcW w:w="660" w:type="pct"/>
            <w:shd w:val="clear" w:color="auto" w:fill="auto"/>
            <w:vAlign w:val="center"/>
          </w:tcPr>
          <w:p w14:paraId="6E97CF5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50FB39FD"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Ценовая категория потребителя розничного рынка электрической энергии</w:t>
            </w:r>
          </w:p>
        </w:tc>
        <w:tc>
          <w:tcPr>
            <w:tcW w:w="569" w:type="pct"/>
            <w:shd w:val="clear" w:color="auto" w:fill="auto"/>
            <w:vAlign w:val="center"/>
          </w:tcPr>
          <w:p w14:paraId="50EC8E07"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1E118AB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Первая ценовая категория</w:t>
            </w:r>
          </w:p>
        </w:tc>
      </w:tr>
      <w:tr w:rsidR="00287443" w:rsidRPr="006573F3" w14:paraId="5BFD2B51" w14:textId="77777777" w:rsidTr="00AE7172">
        <w:tc>
          <w:tcPr>
            <w:tcW w:w="660" w:type="pct"/>
            <w:shd w:val="clear" w:color="auto" w:fill="auto"/>
            <w:vAlign w:val="center"/>
          </w:tcPr>
          <w:p w14:paraId="580A90E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2867103F"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Расход воды на водоподготовку</w:t>
            </w:r>
          </w:p>
        </w:tc>
        <w:tc>
          <w:tcPr>
            <w:tcW w:w="569" w:type="pct"/>
            <w:shd w:val="clear" w:color="auto" w:fill="auto"/>
            <w:vAlign w:val="center"/>
          </w:tcPr>
          <w:p w14:paraId="14E6F830"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 год</w:t>
            </w:r>
          </w:p>
        </w:tc>
        <w:tc>
          <w:tcPr>
            <w:tcW w:w="2072" w:type="pct"/>
            <w:shd w:val="clear" w:color="auto" w:fill="auto"/>
            <w:vAlign w:val="center"/>
          </w:tcPr>
          <w:p w14:paraId="7BCBFED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1 871</w:t>
            </w:r>
          </w:p>
        </w:tc>
      </w:tr>
      <w:tr w:rsidR="00287443" w:rsidRPr="006573F3" w14:paraId="5DEA5F1D" w14:textId="77777777" w:rsidTr="00AE7172">
        <w:tc>
          <w:tcPr>
            <w:tcW w:w="660" w:type="pct"/>
            <w:shd w:val="clear" w:color="auto" w:fill="auto"/>
            <w:vAlign w:val="center"/>
          </w:tcPr>
          <w:p w14:paraId="1A73A3C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615E2171"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Расход воды на собственные нужды котельной</w:t>
            </w:r>
          </w:p>
        </w:tc>
        <w:tc>
          <w:tcPr>
            <w:tcW w:w="569" w:type="pct"/>
            <w:shd w:val="clear" w:color="auto" w:fill="auto"/>
            <w:vAlign w:val="center"/>
          </w:tcPr>
          <w:p w14:paraId="7335CF54"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 год</w:t>
            </w:r>
          </w:p>
        </w:tc>
        <w:tc>
          <w:tcPr>
            <w:tcW w:w="2072" w:type="pct"/>
            <w:shd w:val="clear" w:color="auto" w:fill="auto"/>
            <w:vAlign w:val="center"/>
          </w:tcPr>
          <w:p w14:paraId="725FBD3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61</w:t>
            </w:r>
          </w:p>
        </w:tc>
      </w:tr>
      <w:tr w:rsidR="00287443" w:rsidRPr="006573F3" w14:paraId="57353129" w14:textId="77777777" w:rsidTr="00AE7172">
        <w:tc>
          <w:tcPr>
            <w:tcW w:w="660" w:type="pct"/>
            <w:shd w:val="clear" w:color="auto" w:fill="auto"/>
            <w:vAlign w:val="center"/>
          </w:tcPr>
          <w:p w14:paraId="034FB2A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23867A34"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Объем водоотведения</w:t>
            </w:r>
          </w:p>
        </w:tc>
        <w:tc>
          <w:tcPr>
            <w:tcW w:w="569" w:type="pct"/>
            <w:shd w:val="clear" w:color="auto" w:fill="auto"/>
            <w:vAlign w:val="center"/>
          </w:tcPr>
          <w:p w14:paraId="790AF12F"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 год</w:t>
            </w:r>
          </w:p>
        </w:tc>
        <w:tc>
          <w:tcPr>
            <w:tcW w:w="2072" w:type="pct"/>
            <w:shd w:val="clear" w:color="auto" w:fill="auto"/>
            <w:vAlign w:val="center"/>
          </w:tcPr>
          <w:p w14:paraId="33D3962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73</w:t>
            </w:r>
          </w:p>
        </w:tc>
      </w:tr>
      <w:tr w:rsidR="00287443" w:rsidRPr="006573F3" w14:paraId="2A3AD5C3" w14:textId="77777777" w:rsidTr="00AE7172">
        <w:tc>
          <w:tcPr>
            <w:tcW w:w="660" w:type="pct"/>
            <w:shd w:val="clear" w:color="auto" w:fill="auto"/>
            <w:vAlign w:val="center"/>
          </w:tcPr>
          <w:p w14:paraId="2EABD28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10B95134"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Базовая величина капитальных затрат на </w:t>
            </w:r>
            <w:r w:rsidRPr="006573F3">
              <w:rPr>
                <w:rFonts w:eastAsia="Times New Roman" w:cs="Times New Roman"/>
                <w:sz w:val="24"/>
                <w:szCs w:val="24"/>
                <w:lang w:eastAsia="ru-RU"/>
              </w:rPr>
              <w:lastRenderedPageBreak/>
              <w:t>строительство котельной</w:t>
            </w:r>
          </w:p>
        </w:tc>
        <w:tc>
          <w:tcPr>
            <w:tcW w:w="569" w:type="pct"/>
            <w:shd w:val="clear" w:color="auto" w:fill="auto"/>
            <w:vAlign w:val="center"/>
          </w:tcPr>
          <w:p w14:paraId="306CF389"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тыс. руб.</w:t>
            </w:r>
          </w:p>
        </w:tc>
        <w:tc>
          <w:tcPr>
            <w:tcW w:w="2072" w:type="pct"/>
            <w:shd w:val="clear" w:color="auto" w:fill="auto"/>
            <w:vAlign w:val="center"/>
          </w:tcPr>
          <w:p w14:paraId="5EC798B9" w14:textId="77777777" w:rsidR="00287443" w:rsidRPr="006573F3" w:rsidRDefault="00287443" w:rsidP="00AE7172">
            <w:pPr>
              <w:spacing w:after="0" w:line="240" w:lineRule="auto"/>
              <w:ind w:firstLine="13"/>
              <w:jc w:val="center"/>
              <w:rPr>
                <w:rFonts w:eastAsia="Times New Roman" w:cs="Times New Roman"/>
                <w:sz w:val="24"/>
                <w:szCs w:val="24"/>
                <w:lang w:eastAsia="ru-RU"/>
              </w:rPr>
            </w:pPr>
            <w:r w:rsidRPr="006573F3">
              <w:rPr>
                <w:rFonts w:eastAsia="Times New Roman" w:cs="Times New Roman"/>
                <w:sz w:val="24"/>
                <w:szCs w:val="24"/>
                <w:lang w:eastAsia="ru-RU"/>
              </w:rPr>
              <w:t>64 899</w:t>
            </w:r>
            <w:r w:rsidRPr="006573F3" w:rsidDel="00925BB3">
              <w:rPr>
                <w:rFonts w:eastAsia="Times New Roman" w:cs="Times New Roman"/>
                <w:sz w:val="24"/>
                <w:szCs w:val="24"/>
                <w:lang w:eastAsia="ru-RU"/>
              </w:rPr>
              <w:t xml:space="preserve"> </w:t>
            </w:r>
          </w:p>
        </w:tc>
      </w:tr>
      <w:tr w:rsidR="00287443" w:rsidRPr="006573F3" w14:paraId="222E1EBD" w14:textId="77777777" w:rsidTr="00AE7172">
        <w:tc>
          <w:tcPr>
            <w:tcW w:w="660" w:type="pct"/>
            <w:shd w:val="clear" w:color="auto" w:fill="auto"/>
            <w:vAlign w:val="center"/>
          </w:tcPr>
          <w:p w14:paraId="2E276A8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392EFBA9"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величина капитальных затрат на основные средства котельной</w:t>
            </w:r>
          </w:p>
        </w:tc>
        <w:tc>
          <w:tcPr>
            <w:tcW w:w="569" w:type="pct"/>
            <w:shd w:val="clear" w:color="auto" w:fill="auto"/>
            <w:vAlign w:val="center"/>
          </w:tcPr>
          <w:p w14:paraId="5A795FD4"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shd w:val="clear" w:color="auto" w:fill="auto"/>
            <w:vAlign w:val="center"/>
          </w:tcPr>
          <w:p w14:paraId="7D5E354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43 385</w:t>
            </w:r>
            <w:r w:rsidRPr="006573F3" w:rsidDel="00925BB3">
              <w:rPr>
                <w:rFonts w:eastAsia="Times New Roman" w:cs="Times New Roman"/>
                <w:sz w:val="24"/>
                <w:szCs w:val="24"/>
                <w:lang w:eastAsia="ru-RU"/>
              </w:rPr>
              <w:t xml:space="preserve"> </w:t>
            </w:r>
          </w:p>
        </w:tc>
      </w:tr>
      <w:tr w:rsidR="00287443" w:rsidRPr="006573F3" w14:paraId="0CEC8602" w14:textId="77777777" w:rsidTr="00AE7172">
        <w:tc>
          <w:tcPr>
            <w:tcW w:w="660" w:type="pct"/>
            <w:shd w:val="clear" w:color="auto" w:fill="auto"/>
            <w:vAlign w:val="center"/>
          </w:tcPr>
          <w:p w14:paraId="5E5DF29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tcPr>
          <w:p w14:paraId="55300144"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Коэффициент расходов на техническое обслуживание и ремонт основных средств котельной</w:t>
            </w:r>
          </w:p>
        </w:tc>
        <w:tc>
          <w:tcPr>
            <w:tcW w:w="569" w:type="pct"/>
            <w:shd w:val="clear" w:color="auto" w:fill="auto"/>
            <w:vAlign w:val="center"/>
          </w:tcPr>
          <w:p w14:paraId="2DAD5DF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6EFA21B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0,015</w:t>
            </w:r>
          </w:p>
        </w:tc>
      </w:tr>
      <w:tr w:rsidR="00287443" w:rsidRPr="006573F3" w14:paraId="658DDA8D" w14:textId="77777777" w:rsidTr="00AE7172">
        <w:tc>
          <w:tcPr>
            <w:tcW w:w="660" w:type="pct"/>
            <w:shd w:val="clear" w:color="auto" w:fill="auto"/>
            <w:vAlign w:val="center"/>
          </w:tcPr>
          <w:p w14:paraId="68DDBF6F"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single" w:sz="4" w:space="0" w:color="auto"/>
              <w:bottom w:val="single" w:sz="4" w:space="0" w:color="auto"/>
            </w:tcBorders>
            <w:shd w:val="clear" w:color="auto" w:fill="auto"/>
            <w:vAlign w:val="center"/>
          </w:tcPr>
          <w:p w14:paraId="1E05F4D2"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b/>
                <w:sz w:val="24"/>
                <w:szCs w:val="24"/>
                <w:lang w:eastAsia="ru-RU"/>
              </w:rPr>
              <w:t>Технико-экономические параметры работы тепловых сетей</w:t>
            </w:r>
          </w:p>
        </w:tc>
      </w:tr>
      <w:tr w:rsidR="00287443" w:rsidRPr="006573F3" w14:paraId="3AF6DFFC" w14:textId="77777777" w:rsidTr="00AE7172">
        <w:tc>
          <w:tcPr>
            <w:tcW w:w="660" w:type="pct"/>
            <w:shd w:val="clear" w:color="auto" w:fill="auto"/>
            <w:vAlign w:val="center"/>
          </w:tcPr>
          <w:p w14:paraId="0E065141"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b/>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2367F20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Температурный график</w:t>
            </w:r>
          </w:p>
        </w:tc>
        <w:tc>
          <w:tcPr>
            <w:tcW w:w="569" w:type="pct"/>
            <w:tcBorders>
              <w:top w:val="single" w:sz="4" w:space="0" w:color="auto"/>
              <w:bottom w:val="single" w:sz="4" w:space="0" w:color="auto"/>
            </w:tcBorders>
            <w:shd w:val="clear" w:color="auto" w:fill="auto"/>
            <w:vAlign w:val="center"/>
          </w:tcPr>
          <w:p w14:paraId="65BC87A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˚С</w:t>
            </w:r>
            <w:r w:rsidRPr="006573F3" w:rsidDel="00925BB3">
              <w:rPr>
                <w:rFonts w:eastAsia="Times New Roman" w:cs="Times New Roman"/>
                <w:sz w:val="24"/>
                <w:szCs w:val="24"/>
                <w:lang w:eastAsia="ru-RU"/>
              </w:rPr>
              <w:t xml:space="preserve"> </w:t>
            </w:r>
          </w:p>
        </w:tc>
        <w:tc>
          <w:tcPr>
            <w:tcW w:w="2072" w:type="pct"/>
            <w:tcBorders>
              <w:top w:val="single" w:sz="4" w:space="0" w:color="auto"/>
              <w:bottom w:val="single" w:sz="4" w:space="0" w:color="auto"/>
            </w:tcBorders>
            <w:shd w:val="clear" w:color="auto" w:fill="auto"/>
            <w:vAlign w:val="center"/>
          </w:tcPr>
          <w:p w14:paraId="0CABEED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110/70</w:t>
            </w:r>
          </w:p>
        </w:tc>
      </w:tr>
      <w:tr w:rsidR="00287443" w:rsidRPr="006573F3" w14:paraId="25497EFC" w14:textId="77777777" w:rsidTr="00AE7172">
        <w:tc>
          <w:tcPr>
            <w:tcW w:w="660" w:type="pct"/>
            <w:shd w:val="clear" w:color="auto" w:fill="auto"/>
            <w:vAlign w:val="center"/>
          </w:tcPr>
          <w:p w14:paraId="2BFBA8A1"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7080F968"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Теплоноситель</w:t>
            </w:r>
          </w:p>
        </w:tc>
        <w:tc>
          <w:tcPr>
            <w:tcW w:w="569" w:type="pct"/>
            <w:shd w:val="clear" w:color="auto" w:fill="auto"/>
            <w:vAlign w:val="center"/>
          </w:tcPr>
          <w:p w14:paraId="1EED119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07C82BEB" w14:textId="77777777" w:rsidR="00287443" w:rsidRPr="006573F3" w:rsidRDefault="00287443" w:rsidP="00AE7172">
            <w:pPr>
              <w:spacing w:after="0" w:line="240" w:lineRule="auto"/>
              <w:ind w:firstLine="28"/>
              <w:jc w:val="center"/>
              <w:rPr>
                <w:rFonts w:eastAsia="Times New Roman" w:cs="Times New Roman"/>
                <w:sz w:val="24"/>
                <w:szCs w:val="24"/>
                <w:lang w:eastAsia="ru-RU"/>
              </w:rPr>
            </w:pPr>
            <w:r w:rsidRPr="006573F3">
              <w:rPr>
                <w:rFonts w:eastAsia="Times New Roman" w:cs="Times New Roman"/>
                <w:sz w:val="24"/>
                <w:szCs w:val="24"/>
                <w:lang w:eastAsia="ru-RU"/>
              </w:rPr>
              <w:t>горячая вода</w:t>
            </w:r>
          </w:p>
        </w:tc>
      </w:tr>
      <w:tr w:rsidR="00287443" w:rsidRPr="006573F3" w14:paraId="2C3E099E" w14:textId="77777777" w:rsidTr="00AE7172">
        <w:tc>
          <w:tcPr>
            <w:tcW w:w="660" w:type="pct"/>
            <w:shd w:val="clear" w:color="auto" w:fill="auto"/>
            <w:vAlign w:val="center"/>
          </w:tcPr>
          <w:p w14:paraId="0F994E4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nil"/>
              <w:left w:val="nil"/>
              <w:bottom w:val="nil"/>
              <w:right w:val="nil"/>
            </w:tcBorders>
            <w:shd w:val="clear" w:color="auto" w:fill="auto"/>
            <w:vAlign w:val="center"/>
          </w:tcPr>
          <w:p w14:paraId="075C031C"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Расчетное давление в сети</w:t>
            </w:r>
          </w:p>
        </w:tc>
        <w:tc>
          <w:tcPr>
            <w:tcW w:w="569" w:type="pct"/>
            <w:shd w:val="clear" w:color="auto" w:fill="auto"/>
            <w:vAlign w:val="center"/>
          </w:tcPr>
          <w:p w14:paraId="6FF0076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МПа (кгс/кв. см)</w:t>
            </w:r>
          </w:p>
        </w:tc>
        <w:tc>
          <w:tcPr>
            <w:tcW w:w="2072" w:type="pct"/>
            <w:shd w:val="clear" w:color="auto" w:fill="auto"/>
            <w:vAlign w:val="center"/>
          </w:tcPr>
          <w:p w14:paraId="665A2B5A" w14:textId="77777777" w:rsidR="00287443" w:rsidRPr="006573F3" w:rsidRDefault="00287443" w:rsidP="00AE7172">
            <w:pPr>
              <w:spacing w:after="0" w:line="240" w:lineRule="auto"/>
              <w:ind w:firstLine="28"/>
              <w:jc w:val="center"/>
              <w:rPr>
                <w:rFonts w:eastAsia="Times New Roman" w:cs="Times New Roman"/>
                <w:sz w:val="24"/>
                <w:szCs w:val="24"/>
                <w:lang w:eastAsia="ru-RU"/>
              </w:rPr>
            </w:pPr>
            <w:r w:rsidRPr="006573F3">
              <w:rPr>
                <w:rFonts w:eastAsia="Times New Roman" w:cs="Times New Roman"/>
                <w:sz w:val="24"/>
                <w:szCs w:val="24"/>
                <w:lang w:eastAsia="ru-RU"/>
              </w:rPr>
              <w:t>0,6 (6,0)</w:t>
            </w:r>
          </w:p>
        </w:tc>
      </w:tr>
      <w:tr w:rsidR="00287443" w:rsidRPr="006573F3" w14:paraId="4A34EBC3" w14:textId="77777777" w:rsidTr="00AE7172">
        <w:tc>
          <w:tcPr>
            <w:tcW w:w="660" w:type="pct"/>
            <w:shd w:val="clear" w:color="auto" w:fill="auto"/>
            <w:vAlign w:val="center"/>
          </w:tcPr>
          <w:p w14:paraId="6303B7C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20AE5524"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схемы тепловых сетей для территорий, не относящихся к территориям распространения вечномерзлых грунтов</w:t>
            </w:r>
          </w:p>
        </w:tc>
        <w:tc>
          <w:tcPr>
            <w:tcW w:w="569" w:type="pct"/>
            <w:shd w:val="clear" w:color="auto" w:fill="auto"/>
            <w:vAlign w:val="center"/>
          </w:tcPr>
          <w:p w14:paraId="5B05059E"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6AB5596F" w14:textId="77777777" w:rsidR="00287443" w:rsidRPr="006573F3" w:rsidRDefault="00287443" w:rsidP="00AE7172">
            <w:pPr>
              <w:spacing w:after="0" w:line="240" w:lineRule="auto"/>
              <w:ind w:firstLine="28"/>
              <w:jc w:val="center"/>
              <w:rPr>
                <w:rFonts w:eastAsia="Times New Roman" w:cs="Times New Roman"/>
                <w:sz w:val="24"/>
                <w:szCs w:val="24"/>
                <w:lang w:eastAsia="ru-RU"/>
              </w:rPr>
            </w:pPr>
            <w:r w:rsidRPr="006573F3">
              <w:rPr>
                <w:rFonts w:eastAsia="Times New Roman" w:cs="Times New Roman"/>
                <w:sz w:val="24"/>
                <w:szCs w:val="24"/>
                <w:lang w:eastAsia="ru-RU"/>
              </w:rPr>
              <w:t>Двухтрубная, независимая закрытая, строительство индивидуальных тепловых пунктов не включается</w:t>
            </w:r>
            <w:r w:rsidRPr="006573F3" w:rsidDel="00925BB3">
              <w:rPr>
                <w:rFonts w:eastAsia="Times New Roman" w:cs="Times New Roman"/>
                <w:sz w:val="24"/>
                <w:szCs w:val="24"/>
                <w:lang w:eastAsia="ru-RU"/>
              </w:rPr>
              <w:t xml:space="preserve"> </w:t>
            </w:r>
          </w:p>
        </w:tc>
      </w:tr>
      <w:tr w:rsidR="00287443" w:rsidRPr="006573F3" w14:paraId="143738D4" w14:textId="77777777" w:rsidTr="00AE7172">
        <w:tc>
          <w:tcPr>
            <w:tcW w:w="660" w:type="pct"/>
            <w:shd w:val="clear" w:color="auto" w:fill="auto"/>
            <w:vAlign w:val="center"/>
          </w:tcPr>
          <w:p w14:paraId="6B457C0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63B3A009"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Способ прокладки тепловой сети для территорий, не относящихся к территориям распространения вечномерзлых грунтов</w:t>
            </w:r>
          </w:p>
        </w:tc>
        <w:tc>
          <w:tcPr>
            <w:tcW w:w="569" w:type="pct"/>
            <w:shd w:val="clear" w:color="auto" w:fill="auto"/>
            <w:vAlign w:val="center"/>
          </w:tcPr>
          <w:p w14:paraId="7D0F596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50E59FF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Подземный </w:t>
            </w:r>
            <w:proofErr w:type="spellStart"/>
            <w:r w:rsidRPr="006573F3">
              <w:rPr>
                <w:rFonts w:eastAsia="Times New Roman" w:cs="Times New Roman"/>
                <w:sz w:val="24"/>
                <w:szCs w:val="24"/>
                <w:lang w:eastAsia="ru-RU"/>
              </w:rPr>
              <w:t>бесканальный</w:t>
            </w:r>
            <w:proofErr w:type="spellEnd"/>
            <w:r w:rsidRPr="006573F3">
              <w:rPr>
                <w:rFonts w:eastAsia="Times New Roman" w:cs="Times New Roman"/>
                <w:sz w:val="24"/>
                <w:szCs w:val="24"/>
                <w:lang w:eastAsia="ru-RU"/>
              </w:rPr>
              <w:t xml:space="preserve"> </w:t>
            </w:r>
          </w:p>
        </w:tc>
      </w:tr>
      <w:tr w:rsidR="00287443" w:rsidRPr="006573F3" w14:paraId="12C8E60F" w14:textId="77777777" w:rsidTr="00AE7172">
        <w:tc>
          <w:tcPr>
            <w:tcW w:w="660" w:type="pct"/>
            <w:shd w:val="clear" w:color="auto" w:fill="auto"/>
            <w:vAlign w:val="center"/>
          </w:tcPr>
          <w:p w14:paraId="258BCBE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7F1AEB55"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изоляции для территорий, не относящихся к территориям распространения вечномерзлых грунтов</w:t>
            </w:r>
          </w:p>
        </w:tc>
        <w:tc>
          <w:tcPr>
            <w:tcW w:w="569" w:type="pct"/>
            <w:tcBorders>
              <w:bottom w:val="single" w:sz="4" w:space="0" w:color="auto"/>
            </w:tcBorders>
            <w:shd w:val="clear" w:color="auto" w:fill="auto"/>
            <w:vAlign w:val="center"/>
          </w:tcPr>
          <w:p w14:paraId="46C30A7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bottom w:val="single" w:sz="4" w:space="0" w:color="auto"/>
            </w:tcBorders>
            <w:shd w:val="clear" w:color="auto" w:fill="auto"/>
            <w:vAlign w:val="center"/>
          </w:tcPr>
          <w:p w14:paraId="4375A1B1" w14:textId="77777777" w:rsidR="00287443" w:rsidRPr="006573F3" w:rsidRDefault="00287443" w:rsidP="00AE7172">
            <w:pPr>
              <w:spacing w:after="0" w:line="240" w:lineRule="auto"/>
              <w:ind w:firstLine="28"/>
              <w:jc w:val="center"/>
              <w:rPr>
                <w:rFonts w:eastAsia="Times New Roman" w:cs="Times New Roman"/>
                <w:sz w:val="24"/>
                <w:szCs w:val="24"/>
                <w:lang w:eastAsia="ru-RU"/>
              </w:rPr>
            </w:pPr>
            <w:proofErr w:type="spellStart"/>
            <w:r w:rsidRPr="006573F3">
              <w:rPr>
                <w:rFonts w:eastAsia="Times New Roman" w:cs="Times New Roman"/>
                <w:sz w:val="24"/>
                <w:szCs w:val="24"/>
                <w:lang w:eastAsia="ru-RU"/>
              </w:rPr>
              <w:t>Пенополиуретан</w:t>
            </w:r>
            <w:proofErr w:type="spellEnd"/>
            <w:r w:rsidRPr="006573F3">
              <w:rPr>
                <w:rFonts w:eastAsia="Times New Roman" w:cs="Times New Roman"/>
                <w:sz w:val="24"/>
                <w:szCs w:val="24"/>
                <w:lang w:eastAsia="ru-RU"/>
              </w:rPr>
              <w:t xml:space="preserve"> в полиэтиленовой оболочке</w:t>
            </w:r>
          </w:p>
        </w:tc>
      </w:tr>
      <w:tr w:rsidR="00287443" w:rsidRPr="006573F3" w14:paraId="1E02F56F" w14:textId="77777777" w:rsidTr="00AE7172">
        <w:tc>
          <w:tcPr>
            <w:tcW w:w="660" w:type="pct"/>
            <w:shd w:val="clear" w:color="auto" w:fill="auto"/>
            <w:vAlign w:val="center"/>
          </w:tcPr>
          <w:p w14:paraId="402E905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4340" w:type="pct"/>
            <w:gridSpan w:val="4"/>
            <w:tcBorders>
              <w:top w:val="single" w:sz="4" w:space="0" w:color="auto"/>
              <w:bottom w:val="single" w:sz="4" w:space="0" w:color="auto"/>
            </w:tcBorders>
            <w:shd w:val="clear" w:color="auto" w:fill="auto"/>
            <w:vAlign w:val="center"/>
          </w:tcPr>
          <w:p w14:paraId="5564FB21" w14:textId="77777777" w:rsidR="00287443" w:rsidRPr="006573F3" w:rsidRDefault="00287443" w:rsidP="00AE7172">
            <w:pPr>
              <w:spacing w:after="0" w:line="240" w:lineRule="auto"/>
              <w:rPr>
                <w:rFonts w:eastAsia="Times New Roman" w:cs="Times New Roman"/>
                <w:sz w:val="24"/>
                <w:szCs w:val="24"/>
                <w:lang w:eastAsia="ru-RU"/>
              </w:rPr>
            </w:pPr>
            <w:r w:rsidRPr="006573F3">
              <w:rPr>
                <w:sz w:val="24"/>
                <w:szCs w:val="24"/>
              </w:rPr>
              <w:t>Параметры тепловой сети:</w:t>
            </w:r>
          </w:p>
        </w:tc>
      </w:tr>
      <w:tr w:rsidR="00287443" w:rsidRPr="006573F3" w14:paraId="37ED73E6" w14:textId="77777777" w:rsidTr="00AE7172">
        <w:tc>
          <w:tcPr>
            <w:tcW w:w="660" w:type="pct"/>
            <w:shd w:val="clear" w:color="auto" w:fill="auto"/>
            <w:vAlign w:val="center"/>
          </w:tcPr>
          <w:p w14:paraId="728E71FF"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5DB83933"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длина тепловой сети для территорий, не относящихся к территориям распространения вечномерзлых грунтов</w:t>
            </w:r>
          </w:p>
        </w:tc>
        <w:tc>
          <w:tcPr>
            <w:tcW w:w="569" w:type="pct"/>
            <w:shd w:val="clear" w:color="auto" w:fill="auto"/>
            <w:vAlign w:val="center"/>
          </w:tcPr>
          <w:p w14:paraId="7F77333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w:t>
            </w:r>
          </w:p>
        </w:tc>
        <w:tc>
          <w:tcPr>
            <w:tcW w:w="2072" w:type="pct"/>
            <w:shd w:val="clear" w:color="auto" w:fill="auto"/>
            <w:vAlign w:val="center"/>
          </w:tcPr>
          <w:p w14:paraId="1AF4AF15"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1 293</w:t>
            </w:r>
          </w:p>
        </w:tc>
      </w:tr>
      <w:tr w:rsidR="00287443" w:rsidRPr="006573F3" w14:paraId="3E720C45" w14:textId="77777777" w:rsidTr="00AE7172">
        <w:tc>
          <w:tcPr>
            <w:tcW w:w="660" w:type="pct"/>
            <w:shd w:val="clear" w:color="auto" w:fill="auto"/>
            <w:vAlign w:val="center"/>
          </w:tcPr>
          <w:p w14:paraId="2B840C08"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03CE61B5"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средневзвешенный диаметр трубопроводов</w:t>
            </w:r>
          </w:p>
        </w:tc>
        <w:tc>
          <w:tcPr>
            <w:tcW w:w="569" w:type="pct"/>
            <w:shd w:val="clear" w:color="auto" w:fill="auto"/>
            <w:vAlign w:val="center"/>
          </w:tcPr>
          <w:p w14:paraId="1F87053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мм</w:t>
            </w:r>
          </w:p>
        </w:tc>
        <w:tc>
          <w:tcPr>
            <w:tcW w:w="2072" w:type="pct"/>
            <w:shd w:val="clear" w:color="auto" w:fill="auto"/>
            <w:vAlign w:val="center"/>
          </w:tcPr>
          <w:p w14:paraId="19DFEC1E"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192</w:t>
            </w:r>
          </w:p>
        </w:tc>
      </w:tr>
      <w:tr w:rsidR="00287443" w:rsidRPr="006573F3" w14:paraId="03D8CD41" w14:textId="77777777" w:rsidTr="00AE7172">
        <w:tc>
          <w:tcPr>
            <w:tcW w:w="660" w:type="pct"/>
            <w:shd w:val="clear" w:color="auto" w:fill="auto"/>
            <w:vAlign w:val="center"/>
          </w:tcPr>
          <w:p w14:paraId="384D96F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13A4A0A0"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величина капитальных затрат на строительство тепловой сети для территорий, не относящихся к территориям распространения вечномерзлых грунтов в базовом году</w:t>
            </w:r>
          </w:p>
        </w:tc>
        <w:tc>
          <w:tcPr>
            <w:tcW w:w="569" w:type="pct"/>
            <w:shd w:val="clear" w:color="auto" w:fill="auto"/>
            <w:vAlign w:val="center"/>
          </w:tcPr>
          <w:p w14:paraId="2DB2E46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p w14:paraId="42F0374D"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shd w:val="clear" w:color="auto" w:fill="auto"/>
            <w:vAlign w:val="center"/>
          </w:tcPr>
          <w:p w14:paraId="14866B8D"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26 899,64</w:t>
            </w:r>
            <w:r w:rsidRPr="006573F3" w:rsidDel="00925BB3">
              <w:rPr>
                <w:rFonts w:eastAsia="Times New Roman" w:cs="Times New Roman"/>
                <w:sz w:val="24"/>
                <w:szCs w:val="24"/>
                <w:lang w:eastAsia="ru-RU"/>
              </w:rPr>
              <w:t xml:space="preserve"> </w:t>
            </w:r>
          </w:p>
        </w:tc>
      </w:tr>
      <w:tr w:rsidR="00287443" w:rsidRPr="006573F3" w14:paraId="10A0F966" w14:textId="77777777" w:rsidTr="00AE7172">
        <w:tc>
          <w:tcPr>
            <w:tcW w:w="660" w:type="pct"/>
            <w:shd w:val="clear" w:color="auto" w:fill="auto"/>
            <w:vAlign w:val="center"/>
          </w:tcPr>
          <w:p w14:paraId="2F46DF9A"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4CFCD822"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Сметная стоимость строительно-монтажных и пусконаладочных работ по объекту строительства "Внешние инженерные сети теплоснабжения" для территорий, не </w:t>
            </w:r>
            <w:r w:rsidRPr="006573F3">
              <w:rPr>
                <w:rFonts w:eastAsia="Times New Roman" w:cs="Times New Roman"/>
                <w:sz w:val="24"/>
                <w:szCs w:val="24"/>
                <w:lang w:eastAsia="ru-RU"/>
              </w:rPr>
              <w:lastRenderedPageBreak/>
              <w:t>относящихся к территориям распространения вечномерзлых грунтов</w:t>
            </w:r>
          </w:p>
        </w:tc>
        <w:tc>
          <w:tcPr>
            <w:tcW w:w="569" w:type="pct"/>
            <w:shd w:val="clear" w:color="auto" w:fill="auto"/>
            <w:vAlign w:val="center"/>
          </w:tcPr>
          <w:p w14:paraId="1AFC6B3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тыс. руб.</w:t>
            </w:r>
          </w:p>
          <w:p w14:paraId="60AAE9A9"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shd w:val="clear" w:color="auto" w:fill="auto"/>
            <w:vAlign w:val="center"/>
          </w:tcPr>
          <w:p w14:paraId="17D2E4D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1 380</w:t>
            </w:r>
          </w:p>
        </w:tc>
      </w:tr>
      <w:tr w:rsidR="00287443" w:rsidRPr="006573F3" w14:paraId="0F80766A" w14:textId="77777777" w:rsidTr="00AE7172">
        <w:tc>
          <w:tcPr>
            <w:tcW w:w="660" w:type="pct"/>
            <w:shd w:val="clear" w:color="auto" w:fill="auto"/>
            <w:vAlign w:val="center"/>
          </w:tcPr>
          <w:p w14:paraId="0A8C7EDF"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4AEBE90F"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569" w:type="pct"/>
            <w:shd w:val="clear" w:color="auto" w:fill="auto"/>
            <w:vAlign w:val="center"/>
          </w:tcPr>
          <w:p w14:paraId="5758B93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01C5775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6,88</w:t>
            </w:r>
          </w:p>
        </w:tc>
      </w:tr>
      <w:tr w:rsidR="00287443" w:rsidRPr="006573F3" w14:paraId="6A4ADEF4" w14:textId="77777777" w:rsidTr="00AE7172">
        <w:tc>
          <w:tcPr>
            <w:tcW w:w="660" w:type="pct"/>
            <w:shd w:val="clear" w:color="auto" w:fill="auto"/>
            <w:vAlign w:val="center"/>
          </w:tcPr>
          <w:p w14:paraId="4E4B754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3FDE5106"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величина капитальных затрат на основные средства тепловых сетей в базовом году для территорий, не относящихся к территориям распространения вечномерзлых грунтов</w:t>
            </w:r>
          </w:p>
        </w:tc>
        <w:tc>
          <w:tcPr>
            <w:tcW w:w="569" w:type="pct"/>
            <w:shd w:val="clear" w:color="auto" w:fill="auto"/>
            <w:vAlign w:val="center"/>
          </w:tcPr>
          <w:p w14:paraId="4ED72A2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shd w:val="clear" w:color="auto" w:fill="auto"/>
            <w:vAlign w:val="center"/>
          </w:tcPr>
          <w:p w14:paraId="2F79AF6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13 668</w:t>
            </w:r>
          </w:p>
        </w:tc>
      </w:tr>
      <w:tr w:rsidR="00287443" w:rsidRPr="006573F3" w14:paraId="63A7BED0" w14:textId="77777777" w:rsidTr="00AE7172">
        <w:tc>
          <w:tcPr>
            <w:tcW w:w="660" w:type="pct"/>
            <w:shd w:val="clear" w:color="auto" w:fill="auto"/>
            <w:vAlign w:val="center"/>
          </w:tcPr>
          <w:p w14:paraId="55581CF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305D1AC2"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Коэффициент расходов на техническое обслуживание и ремонт основных средств тепловых сетей</w:t>
            </w:r>
          </w:p>
        </w:tc>
        <w:tc>
          <w:tcPr>
            <w:tcW w:w="569" w:type="pct"/>
            <w:shd w:val="clear" w:color="auto" w:fill="auto"/>
            <w:vAlign w:val="center"/>
          </w:tcPr>
          <w:p w14:paraId="7ED8602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4DEEF7DD" w14:textId="77777777" w:rsidR="00287443" w:rsidRPr="006573F3" w:rsidRDefault="00287443" w:rsidP="00AE7172">
            <w:pPr>
              <w:spacing w:after="0" w:line="240" w:lineRule="auto"/>
              <w:ind w:firstLine="34"/>
              <w:jc w:val="center"/>
              <w:rPr>
                <w:rFonts w:eastAsia="Times New Roman" w:cs="Times New Roman"/>
                <w:sz w:val="24"/>
                <w:szCs w:val="24"/>
                <w:lang w:eastAsia="ru-RU"/>
              </w:rPr>
            </w:pPr>
            <w:r w:rsidRPr="006573F3">
              <w:rPr>
                <w:rFonts w:eastAsia="Times New Roman" w:cs="Times New Roman"/>
                <w:sz w:val="24"/>
                <w:szCs w:val="24"/>
                <w:lang w:eastAsia="ru-RU"/>
              </w:rPr>
              <w:t>0,015</w:t>
            </w:r>
          </w:p>
        </w:tc>
      </w:tr>
      <w:tr w:rsidR="00287443" w:rsidRPr="006573F3" w14:paraId="45390F1C" w14:textId="77777777" w:rsidTr="00AE7172">
        <w:tc>
          <w:tcPr>
            <w:tcW w:w="660" w:type="pct"/>
            <w:shd w:val="clear" w:color="auto" w:fill="auto"/>
            <w:vAlign w:val="center"/>
          </w:tcPr>
          <w:p w14:paraId="3550101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5B8757F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Коэффициент учета потерь тепловой энергии в тепловых сетях</w:t>
            </w:r>
            <w:r w:rsidRPr="006573F3">
              <w:t xml:space="preserve"> </w:t>
            </w:r>
            <w:r w:rsidRPr="006573F3">
              <w:rPr>
                <w:rFonts w:eastAsia="Times New Roman" w:cs="Times New Roman"/>
                <w:sz w:val="24"/>
                <w:szCs w:val="24"/>
                <w:lang w:eastAsia="ru-RU"/>
              </w:rPr>
              <w:t>в зависимости от типа этажности и вида используемого топлива</w:t>
            </w:r>
          </w:p>
        </w:tc>
        <w:tc>
          <w:tcPr>
            <w:tcW w:w="569" w:type="pct"/>
            <w:shd w:val="clear" w:color="auto" w:fill="auto"/>
            <w:vAlign w:val="center"/>
          </w:tcPr>
          <w:p w14:paraId="72459AD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7352A962" w14:textId="77777777" w:rsidR="00287443" w:rsidRPr="006573F3" w:rsidRDefault="00287443" w:rsidP="00AE7172">
            <w:pPr>
              <w:spacing w:after="0" w:line="240" w:lineRule="auto"/>
              <w:ind w:firstLine="34"/>
              <w:jc w:val="center"/>
              <w:rPr>
                <w:rFonts w:eastAsia="Times New Roman" w:cs="Times New Roman"/>
                <w:sz w:val="24"/>
                <w:szCs w:val="24"/>
                <w:lang w:eastAsia="ru-RU"/>
              </w:rPr>
            </w:pPr>
            <w:r w:rsidRPr="006573F3">
              <w:rPr>
                <w:rFonts w:eastAsia="Times New Roman" w:cs="Times New Roman"/>
                <w:sz w:val="24"/>
                <w:szCs w:val="24"/>
                <w:lang w:eastAsia="ru-RU"/>
              </w:rPr>
              <w:t>1,040</w:t>
            </w:r>
          </w:p>
        </w:tc>
      </w:tr>
      <w:tr w:rsidR="00287443" w:rsidRPr="006573F3" w14:paraId="58C47A32" w14:textId="77777777" w:rsidTr="00AE7172">
        <w:tc>
          <w:tcPr>
            <w:tcW w:w="660" w:type="pct"/>
            <w:shd w:val="clear" w:color="auto" w:fill="auto"/>
            <w:vAlign w:val="center"/>
          </w:tcPr>
          <w:p w14:paraId="39057E6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22CF68CC"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tc>
        <w:tc>
          <w:tcPr>
            <w:tcW w:w="569" w:type="pct"/>
            <w:shd w:val="clear" w:color="auto" w:fill="auto"/>
            <w:vAlign w:val="center"/>
          </w:tcPr>
          <w:p w14:paraId="09F42E1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77998D09" w14:textId="77777777" w:rsidR="00287443" w:rsidRPr="006573F3" w:rsidRDefault="00287443" w:rsidP="00AE7172">
            <w:pPr>
              <w:spacing w:after="0" w:line="240" w:lineRule="auto"/>
              <w:ind w:firstLine="34"/>
              <w:jc w:val="center"/>
              <w:rPr>
                <w:rFonts w:eastAsia="Times New Roman" w:cs="Times New Roman"/>
                <w:sz w:val="24"/>
                <w:szCs w:val="24"/>
                <w:lang w:eastAsia="ru-RU"/>
              </w:rPr>
            </w:pPr>
            <w:r w:rsidRPr="006573F3">
              <w:rPr>
                <w:rFonts w:eastAsia="Times New Roman" w:cs="Times New Roman"/>
                <w:sz w:val="24"/>
                <w:szCs w:val="24"/>
                <w:lang w:eastAsia="ru-RU"/>
              </w:rPr>
              <w:t>-</w:t>
            </w:r>
          </w:p>
        </w:tc>
      </w:tr>
      <w:tr w:rsidR="00287443" w:rsidRPr="006573F3" w14:paraId="4BDE8828" w14:textId="77777777" w:rsidTr="00AE7172">
        <w:tc>
          <w:tcPr>
            <w:tcW w:w="660" w:type="pct"/>
            <w:shd w:val="clear" w:color="auto" w:fill="auto"/>
            <w:vAlign w:val="center"/>
          </w:tcPr>
          <w:p w14:paraId="0490A79C"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nil"/>
              <w:bottom w:val="nil"/>
            </w:tcBorders>
            <w:shd w:val="clear" w:color="auto" w:fill="auto"/>
            <w:vAlign w:val="center"/>
          </w:tcPr>
          <w:p w14:paraId="3C7ABE2D"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b/>
                <w:bCs/>
                <w:sz w:val="24"/>
                <w:szCs w:val="24"/>
              </w:rPr>
              <w:t xml:space="preserve">Параметры технологического присоединения (подключения) </w:t>
            </w:r>
            <w:proofErr w:type="spellStart"/>
            <w:r w:rsidRPr="006573F3">
              <w:rPr>
                <w:b/>
                <w:bCs/>
                <w:sz w:val="24"/>
                <w:szCs w:val="24"/>
              </w:rPr>
              <w:t>энергопринимающих</w:t>
            </w:r>
            <w:proofErr w:type="spellEnd"/>
            <w:r w:rsidRPr="006573F3">
              <w:rPr>
                <w:b/>
                <w:bCs/>
                <w:sz w:val="24"/>
                <w:szCs w:val="24"/>
              </w:rPr>
              <w:t xml:space="preserve"> устройств котельной к электрическим сетям</w:t>
            </w:r>
          </w:p>
        </w:tc>
      </w:tr>
      <w:tr w:rsidR="00287443" w:rsidRPr="006573F3" w14:paraId="25CED0F3" w14:textId="77777777" w:rsidTr="00AE7172">
        <w:tc>
          <w:tcPr>
            <w:tcW w:w="660" w:type="pct"/>
            <w:shd w:val="clear" w:color="auto" w:fill="auto"/>
            <w:vAlign w:val="center"/>
          </w:tcPr>
          <w:p w14:paraId="331A4F2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135A94B6"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Общая максимальная мощность </w:t>
            </w:r>
            <w:proofErr w:type="spellStart"/>
            <w:r w:rsidRPr="006573F3">
              <w:rPr>
                <w:rFonts w:eastAsia="Times New Roman" w:cs="Times New Roman"/>
                <w:sz w:val="24"/>
                <w:szCs w:val="24"/>
                <w:lang w:eastAsia="ru-RU"/>
              </w:rPr>
              <w:t>энергопринимающих</w:t>
            </w:r>
            <w:proofErr w:type="spellEnd"/>
            <w:r w:rsidRPr="006573F3">
              <w:rPr>
                <w:rFonts w:eastAsia="Times New Roman" w:cs="Times New Roman"/>
                <w:sz w:val="24"/>
                <w:szCs w:val="24"/>
                <w:lang w:eastAsia="ru-RU"/>
              </w:rPr>
              <w:t xml:space="preserve"> устройств котельной</w:t>
            </w:r>
          </w:p>
        </w:tc>
        <w:tc>
          <w:tcPr>
            <w:tcW w:w="569" w:type="pct"/>
            <w:shd w:val="clear" w:color="auto" w:fill="auto"/>
            <w:vAlign w:val="center"/>
          </w:tcPr>
          <w:p w14:paraId="1507B6E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кВт</w:t>
            </w:r>
          </w:p>
        </w:tc>
        <w:tc>
          <w:tcPr>
            <w:tcW w:w="2072" w:type="pct"/>
            <w:shd w:val="clear" w:color="auto" w:fill="auto"/>
            <w:vAlign w:val="center"/>
          </w:tcPr>
          <w:p w14:paraId="64016D66" w14:textId="77777777" w:rsidR="00287443" w:rsidRPr="006573F3" w:rsidRDefault="00287443" w:rsidP="00AE7172">
            <w:pPr>
              <w:spacing w:after="0" w:line="240" w:lineRule="auto"/>
              <w:ind w:firstLine="34"/>
              <w:jc w:val="center"/>
              <w:rPr>
                <w:rFonts w:eastAsia="Times New Roman" w:cs="Times New Roman"/>
                <w:sz w:val="24"/>
                <w:szCs w:val="24"/>
                <w:lang w:eastAsia="ru-RU"/>
              </w:rPr>
            </w:pPr>
            <w:r w:rsidRPr="006573F3">
              <w:rPr>
                <w:rFonts w:eastAsia="Times New Roman" w:cs="Times New Roman"/>
                <w:sz w:val="24"/>
                <w:szCs w:val="24"/>
                <w:lang w:eastAsia="ru-RU"/>
              </w:rPr>
              <w:t>110</w:t>
            </w:r>
          </w:p>
        </w:tc>
      </w:tr>
      <w:tr w:rsidR="00287443" w:rsidRPr="006573F3" w14:paraId="02A184B9" w14:textId="77777777" w:rsidTr="00AE7172">
        <w:tc>
          <w:tcPr>
            <w:tcW w:w="660" w:type="pct"/>
            <w:shd w:val="clear" w:color="auto" w:fill="auto"/>
            <w:vAlign w:val="center"/>
          </w:tcPr>
          <w:p w14:paraId="0A32CD87"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5A035FF3"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Уровень напряжения электрической сети</w:t>
            </w:r>
          </w:p>
        </w:tc>
        <w:tc>
          <w:tcPr>
            <w:tcW w:w="569" w:type="pct"/>
            <w:shd w:val="clear" w:color="auto" w:fill="auto"/>
            <w:vAlign w:val="center"/>
          </w:tcPr>
          <w:p w14:paraId="4E84D80D" w14:textId="77777777" w:rsidR="00287443" w:rsidRPr="006573F3" w:rsidRDefault="00287443" w:rsidP="00AE7172">
            <w:pPr>
              <w:spacing w:after="0" w:line="240" w:lineRule="auto"/>
              <w:jc w:val="center"/>
              <w:rPr>
                <w:rFonts w:eastAsia="Times New Roman" w:cs="Times New Roman"/>
                <w:sz w:val="24"/>
                <w:szCs w:val="24"/>
                <w:lang w:eastAsia="ru-RU"/>
              </w:rPr>
            </w:pPr>
            <w:proofErr w:type="spellStart"/>
            <w:r w:rsidRPr="006573F3">
              <w:rPr>
                <w:rFonts w:eastAsia="Times New Roman" w:cs="Times New Roman"/>
                <w:sz w:val="24"/>
                <w:szCs w:val="24"/>
                <w:lang w:eastAsia="ru-RU"/>
              </w:rPr>
              <w:t>кВ</w:t>
            </w:r>
            <w:proofErr w:type="spellEnd"/>
          </w:p>
        </w:tc>
        <w:tc>
          <w:tcPr>
            <w:tcW w:w="2072" w:type="pct"/>
            <w:shd w:val="clear" w:color="auto" w:fill="auto"/>
            <w:vAlign w:val="center"/>
          </w:tcPr>
          <w:p w14:paraId="59613E5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10(6)</w:t>
            </w:r>
          </w:p>
        </w:tc>
      </w:tr>
      <w:tr w:rsidR="00287443" w:rsidRPr="006573F3" w14:paraId="15C488E3" w14:textId="77777777" w:rsidTr="00AE7172">
        <w:tc>
          <w:tcPr>
            <w:tcW w:w="660" w:type="pct"/>
            <w:tcBorders>
              <w:bottom w:val="single" w:sz="4" w:space="0" w:color="auto"/>
            </w:tcBorders>
            <w:shd w:val="clear" w:color="auto" w:fill="auto"/>
            <w:vAlign w:val="center"/>
          </w:tcPr>
          <w:p w14:paraId="096D5D0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bottom w:val="single" w:sz="4" w:space="0" w:color="auto"/>
            </w:tcBorders>
            <w:shd w:val="clear" w:color="auto" w:fill="auto"/>
            <w:vAlign w:val="center"/>
          </w:tcPr>
          <w:p w14:paraId="4396119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Категория надежности электроснабжения</w:t>
            </w:r>
          </w:p>
        </w:tc>
        <w:tc>
          <w:tcPr>
            <w:tcW w:w="569" w:type="pct"/>
            <w:tcBorders>
              <w:bottom w:val="single" w:sz="4" w:space="0" w:color="auto"/>
            </w:tcBorders>
            <w:shd w:val="clear" w:color="auto" w:fill="auto"/>
            <w:vAlign w:val="center"/>
          </w:tcPr>
          <w:p w14:paraId="6F2D7BA0" w14:textId="77777777" w:rsidR="00287443" w:rsidRPr="006573F3" w:rsidRDefault="00287443" w:rsidP="00AE7172">
            <w:pPr>
              <w:widowControl w:val="0"/>
              <w:autoSpaceDE w:val="0"/>
              <w:autoSpaceDN w:val="0"/>
              <w:adjustRightInd w:val="0"/>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bottom w:val="single" w:sz="4" w:space="0" w:color="auto"/>
            </w:tcBorders>
            <w:shd w:val="clear" w:color="auto" w:fill="auto"/>
            <w:vAlign w:val="center"/>
          </w:tcPr>
          <w:p w14:paraId="3EEC995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первая</w:t>
            </w:r>
          </w:p>
        </w:tc>
      </w:tr>
      <w:tr w:rsidR="00287443" w:rsidRPr="006573F3" w14:paraId="2BB07670" w14:textId="77777777" w:rsidTr="00AE7172">
        <w:tc>
          <w:tcPr>
            <w:tcW w:w="660" w:type="pct"/>
            <w:tcBorders>
              <w:top w:val="single" w:sz="4" w:space="0" w:color="auto"/>
              <w:bottom w:val="single" w:sz="4" w:space="0" w:color="auto"/>
            </w:tcBorders>
            <w:shd w:val="clear" w:color="auto" w:fill="auto"/>
            <w:vAlign w:val="center"/>
          </w:tcPr>
          <w:p w14:paraId="2FC428D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136042D6"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Подготовка и выдача сетевой организацией технических условий заявителю (котельной)</w:t>
            </w:r>
          </w:p>
        </w:tc>
        <w:tc>
          <w:tcPr>
            <w:tcW w:w="569" w:type="pct"/>
            <w:tcBorders>
              <w:top w:val="single" w:sz="4" w:space="0" w:color="auto"/>
              <w:bottom w:val="single" w:sz="4" w:space="0" w:color="auto"/>
            </w:tcBorders>
            <w:shd w:val="clear" w:color="auto" w:fill="auto"/>
            <w:vAlign w:val="center"/>
          </w:tcPr>
          <w:p w14:paraId="6EF0C71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6126B7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648654D4" w14:textId="77777777" w:rsidTr="00AE7172">
        <w:tc>
          <w:tcPr>
            <w:tcW w:w="660" w:type="pct"/>
            <w:tcBorders>
              <w:top w:val="single" w:sz="4" w:space="0" w:color="auto"/>
              <w:bottom w:val="single" w:sz="4" w:space="0" w:color="auto"/>
            </w:tcBorders>
            <w:shd w:val="clear" w:color="auto" w:fill="auto"/>
            <w:vAlign w:val="center"/>
          </w:tcPr>
          <w:p w14:paraId="2BBC7CD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790EB30C"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Разработка сетевой организацией проектной документации по строительству «последней мили»</w:t>
            </w:r>
          </w:p>
        </w:tc>
        <w:tc>
          <w:tcPr>
            <w:tcW w:w="569" w:type="pct"/>
            <w:tcBorders>
              <w:top w:val="single" w:sz="4" w:space="0" w:color="auto"/>
              <w:bottom w:val="single" w:sz="4" w:space="0" w:color="auto"/>
            </w:tcBorders>
            <w:shd w:val="clear" w:color="auto" w:fill="auto"/>
            <w:vAlign w:val="center"/>
          </w:tcPr>
          <w:p w14:paraId="43F7DD3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16EEDC4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12741B4D" w14:textId="77777777" w:rsidTr="00AE7172">
        <w:tc>
          <w:tcPr>
            <w:tcW w:w="660" w:type="pct"/>
            <w:tcBorders>
              <w:top w:val="single" w:sz="4" w:space="0" w:color="auto"/>
              <w:bottom w:val="single" w:sz="4" w:space="0" w:color="auto"/>
            </w:tcBorders>
            <w:shd w:val="clear" w:color="auto" w:fill="auto"/>
            <w:vAlign w:val="center"/>
          </w:tcPr>
          <w:p w14:paraId="1071479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64D37DDC"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Выполнение сетевой организацией мероприятий, связанных со строительством «последней мили»</w:t>
            </w:r>
          </w:p>
        </w:tc>
        <w:tc>
          <w:tcPr>
            <w:tcW w:w="569" w:type="pct"/>
            <w:tcBorders>
              <w:top w:val="single" w:sz="4" w:space="0" w:color="auto"/>
              <w:bottom w:val="single" w:sz="4" w:space="0" w:color="auto"/>
            </w:tcBorders>
            <w:shd w:val="clear" w:color="auto" w:fill="auto"/>
            <w:vAlign w:val="center"/>
          </w:tcPr>
          <w:p w14:paraId="2090484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A30853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выполняются</w:t>
            </w:r>
          </w:p>
        </w:tc>
      </w:tr>
      <w:tr w:rsidR="00287443" w:rsidRPr="006573F3" w14:paraId="6B6CC28F" w14:textId="77777777" w:rsidTr="00AE7172">
        <w:tc>
          <w:tcPr>
            <w:tcW w:w="660" w:type="pct"/>
            <w:tcBorders>
              <w:top w:val="single" w:sz="4" w:space="0" w:color="auto"/>
              <w:bottom w:val="single" w:sz="4" w:space="0" w:color="auto"/>
            </w:tcBorders>
            <w:shd w:val="clear" w:color="auto" w:fill="auto"/>
            <w:vAlign w:val="center"/>
          </w:tcPr>
          <w:p w14:paraId="0B481DE9"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68B02B50"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воздушных линий</w:t>
            </w:r>
          </w:p>
        </w:tc>
        <w:tc>
          <w:tcPr>
            <w:tcW w:w="569" w:type="pct"/>
            <w:tcBorders>
              <w:top w:val="single" w:sz="4" w:space="0" w:color="auto"/>
              <w:bottom w:val="single" w:sz="4" w:space="0" w:color="auto"/>
            </w:tcBorders>
            <w:shd w:val="clear" w:color="auto" w:fill="auto"/>
            <w:vAlign w:val="center"/>
          </w:tcPr>
          <w:p w14:paraId="497A9AB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7F8D511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не осуществляется</w:t>
            </w:r>
          </w:p>
        </w:tc>
      </w:tr>
      <w:tr w:rsidR="00287443" w:rsidRPr="006573F3" w14:paraId="1840DB9F" w14:textId="77777777" w:rsidTr="00AE7172">
        <w:tc>
          <w:tcPr>
            <w:tcW w:w="660" w:type="pct"/>
            <w:tcBorders>
              <w:top w:val="single" w:sz="4" w:space="0" w:color="auto"/>
              <w:bottom w:val="single" w:sz="4" w:space="0" w:color="auto"/>
            </w:tcBorders>
            <w:shd w:val="clear" w:color="auto" w:fill="auto"/>
            <w:vAlign w:val="center"/>
          </w:tcPr>
          <w:p w14:paraId="4670D4AC"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719B9389"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кабельных линий:</w:t>
            </w:r>
          </w:p>
        </w:tc>
        <w:tc>
          <w:tcPr>
            <w:tcW w:w="569" w:type="pct"/>
            <w:tcBorders>
              <w:top w:val="single" w:sz="4" w:space="0" w:color="auto"/>
              <w:bottom w:val="single" w:sz="4" w:space="0" w:color="auto"/>
            </w:tcBorders>
            <w:shd w:val="clear" w:color="auto" w:fill="auto"/>
            <w:vAlign w:val="center"/>
          </w:tcPr>
          <w:p w14:paraId="7877F2C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CAA31A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4EB4D520" w14:textId="77777777" w:rsidTr="00AE7172">
        <w:tc>
          <w:tcPr>
            <w:tcW w:w="660" w:type="pct"/>
            <w:tcBorders>
              <w:top w:val="single" w:sz="4" w:space="0" w:color="auto"/>
              <w:bottom w:val="single" w:sz="4" w:space="0" w:color="auto"/>
            </w:tcBorders>
            <w:shd w:val="clear" w:color="auto" w:fill="auto"/>
            <w:vAlign w:val="center"/>
          </w:tcPr>
          <w:p w14:paraId="0B361C76"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35EE8919"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протяженность линий</w:t>
            </w:r>
          </w:p>
        </w:tc>
        <w:tc>
          <w:tcPr>
            <w:tcW w:w="569" w:type="pct"/>
            <w:tcBorders>
              <w:top w:val="single" w:sz="4" w:space="0" w:color="auto"/>
              <w:bottom w:val="single" w:sz="4" w:space="0" w:color="auto"/>
            </w:tcBorders>
            <w:shd w:val="clear" w:color="auto" w:fill="auto"/>
            <w:vAlign w:val="center"/>
          </w:tcPr>
          <w:p w14:paraId="1B0E60B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км</w:t>
            </w:r>
          </w:p>
        </w:tc>
        <w:tc>
          <w:tcPr>
            <w:tcW w:w="2072" w:type="pct"/>
            <w:tcBorders>
              <w:top w:val="single" w:sz="4" w:space="0" w:color="auto"/>
              <w:bottom w:val="single" w:sz="4" w:space="0" w:color="auto"/>
            </w:tcBorders>
            <w:shd w:val="clear" w:color="auto" w:fill="auto"/>
            <w:vAlign w:val="center"/>
          </w:tcPr>
          <w:p w14:paraId="11A053A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0,6 (2 линии в траншее по 0,3 км каждая)</w:t>
            </w:r>
          </w:p>
        </w:tc>
      </w:tr>
      <w:tr w:rsidR="00287443" w:rsidRPr="006573F3" w14:paraId="1C5DB3EC" w14:textId="77777777" w:rsidTr="00AE7172">
        <w:tc>
          <w:tcPr>
            <w:tcW w:w="660" w:type="pct"/>
            <w:tcBorders>
              <w:top w:val="single" w:sz="4" w:space="0" w:color="auto"/>
              <w:bottom w:val="single" w:sz="4" w:space="0" w:color="auto"/>
            </w:tcBorders>
            <w:shd w:val="clear" w:color="auto" w:fill="auto"/>
            <w:vAlign w:val="center"/>
          </w:tcPr>
          <w:p w14:paraId="0A6108B7"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4798110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сечение жилы</w:t>
            </w:r>
          </w:p>
        </w:tc>
        <w:tc>
          <w:tcPr>
            <w:tcW w:w="569" w:type="pct"/>
            <w:tcBorders>
              <w:top w:val="single" w:sz="4" w:space="0" w:color="auto"/>
              <w:bottom w:val="single" w:sz="4" w:space="0" w:color="auto"/>
            </w:tcBorders>
            <w:shd w:val="clear" w:color="auto" w:fill="auto"/>
            <w:vAlign w:val="center"/>
          </w:tcPr>
          <w:p w14:paraId="2FD1E40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кв. мм</w:t>
            </w:r>
          </w:p>
        </w:tc>
        <w:tc>
          <w:tcPr>
            <w:tcW w:w="2072" w:type="pct"/>
            <w:tcBorders>
              <w:top w:val="single" w:sz="4" w:space="0" w:color="auto"/>
              <w:bottom w:val="single" w:sz="4" w:space="0" w:color="auto"/>
            </w:tcBorders>
            <w:shd w:val="clear" w:color="auto" w:fill="auto"/>
            <w:vAlign w:val="center"/>
          </w:tcPr>
          <w:p w14:paraId="2225BA0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25</w:t>
            </w:r>
          </w:p>
        </w:tc>
      </w:tr>
      <w:tr w:rsidR="00287443" w:rsidRPr="006573F3" w14:paraId="2E741B0C" w14:textId="77777777" w:rsidTr="00AE7172">
        <w:tc>
          <w:tcPr>
            <w:tcW w:w="660" w:type="pct"/>
            <w:tcBorders>
              <w:top w:val="single" w:sz="4" w:space="0" w:color="auto"/>
              <w:bottom w:val="single" w:sz="4" w:space="0" w:color="auto"/>
            </w:tcBorders>
            <w:shd w:val="clear" w:color="auto" w:fill="auto"/>
            <w:vAlign w:val="center"/>
          </w:tcPr>
          <w:p w14:paraId="51CC2C5D"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20CEDE81"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материал жилы</w:t>
            </w:r>
          </w:p>
        </w:tc>
        <w:tc>
          <w:tcPr>
            <w:tcW w:w="569" w:type="pct"/>
            <w:tcBorders>
              <w:top w:val="single" w:sz="4" w:space="0" w:color="auto"/>
              <w:bottom w:val="single" w:sz="4" w:space="0" w:color="auto"/>
            </w:tcBorders>
            <w:shd w:val="clear" w:color="auto" w:fill="auto"/>
            <w:vAlign w:val="center"/>
          </w:tcPr>
          <w:p w14:paraId="3B3AB1D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5C62B3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алюминий</w:t>
            </w:r>
          </w:p>
        </w:tc>
      </w:tr>
      <w:tr w:rsidR="00287443" w:rsidRPr="006573F3" w14:paraId="33F0F2CD" w14:textId="77777777" w:rsidTr="00AE7172">
        <w:tc>
          <w:tcPr>
            <w:tcW w:w="660" w:type="pct"/>
            <w:tcBorders>
              <w:top w:val="single" w:sz="4" w:space="0" w:color="auto"/>
              <w:bottom w:val="single" w:sz="4" w:space="0" w:color="auto"/>
            </w:tcBorders>
            <w:shd w:val="clear" w:color="auto" w:fill="auto"/>
            <w:vAlign w:val="center"/>
          </w:tcPr>
          <w:p w14:paraId="373E54D5"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6D492F11"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количество жил в линии</w:t>
            </w:r>
          </w:p>
        </w:tc>
        <w:tc>
          <w:tcPr>
            <w:tcW w:w="569" w:type="pct"/>
            <w:tcBorders>
              <w:top w:val="single" w:sz="4" w:space="0" w:color="auto"/>
              <w:bottom w:val="single" w:sz="4" w:space="0" w:color="auto"/>
            </w:tcBorders>
            <w:shd w:val="clear" w:color="auto" w:fill="auto"/>
            <w:vAlign w:val="center"/>
          </w:tcPr>
          <w:p w14:paraId="2B9F882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штук</w:t>
            </w:r>
          </w:p>
        </w:tc>
        <w:tc>
          <w:tcPr>
            <w:tcW w:w="2072" w:type="pct"/>
            <w:tcBorders>
              <w:top w:val="single" w:sz="4" w:space="0" w:color="auto"/>
              <w:bottom w:val="single" w:sz="4" w:space="0" w:color="auto"/>
            </w:tcBorders>
            <w:shd w:val="clear" w:color="auto" w:fill="auto"/>
            <w:vAlign w:val="center"/>
          </w:tcPr>
          <w:p w14:paraId="2237061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3</w:t>
            </w:r>
          </w:p>
        </w:tc>
      </w:tr>
      <w:tr w:rsidR="00287443" w:rsidRPr="006573F3" w14:paraId="7FD0895A" w14:textId="77777777" w:rsidTr="00AE7172">
        <w:tc>
          <w:tcPr>
            <w:tcW w:w="660" w:type="pct"/>
            <w:tcBorders>
              <w:top w:val="single" w:sz="4" w:space="0" w:color="auto"/>
              <w:bottom w:val="single" w:sz="4" w:space="0" w:color="auto"/>
            </w:tcBorders>
            <w:shd w:val="clear" w:color="auto" w:fill="auto"/>
            <w:vAlign w:val="center"/>
          </w:tcPr>
          <w:p w14:paraId="3D9F6B87"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27ECF7B5"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способ прокладки</w:t>
            </w:r>
          </w:p>
        </w:tc>
        <w:tc>
          <w:tcPr>
            <w:tcW w:w="569" w:type="pct"/>
            <w:tcBorders>
              <w:top w:val="single" w:sz="4" w:space="0" w:color="auto"/>
              <w:bottom w:val="single" w:sz="4" w:space="0" w:color="auto"/>
            </w:tcBorders>
            <w:shd w:val="clear" w:color="auto" w:fill="auto"/>
            <w:vAlign w:val="center"/>
          </w:tcPr>
          <w:p w14:paraId="48E7902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7692FBB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в траншее</w:t>
            </w:r>
          </w:p>
        </w:tc>
      </w:tr>
      <w:tr w:rsidR="00287443" w:rsidRPr="006573F3" w14:paraId="721E2EB5" w14:textId="77777777" w:rsidTr="00AE7172">
        <w:tc>
          <w:tcPr>
            <w:tcW w:w="660" w:type="pct"/>
            <w:tcBorders>
              <w:top w:val="single" w:sz="4" w:space="0" w:color="auto"/>
              <w:bottom w:val="single" w:sz="4" w:space="0" w:color="auto"/>
            </w:tcBorders>
            <w:shd w:val="clear" w:color="auto" w:fill="auto"/>
            <w:vAlign w:val="center"/>
          </w:tcPr>
          <w:p w14:paraId="7E324019" w14:textId="77777777" w:rsidR="00287443" w:rsidRPr="006573F3" w:rsidRDefault="00287443" w:rsidP="00AE7172">
            <w:pPr>
              <w:pStyle w:val="af4"/>
              <w:numPr>
                <w:ilvl w:val="3"/>
                <w:numId w:val="7"/>
              </w:numPr>
              <w:spacing w:after="0" w:line="240" w:lineRule="auto"/>
              <w:ind w:left="734" w:right="33" w:firstLine="0"/>
              <w:jc w:val="center"/>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68D1E967"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вид изоляции кабеля</w:t>
            </w:r>
          </w:p>
        </w:tc>
        <w:tc>
          <w:tcPr>
            <w:tcW w:w="569" w:type="pct"/>
            <w:tcBorders>
              <w:top w:val="single" w:sz="4" w:space="0" w:color="auto"/>
              <w:bottom w:val="single" w:sz="4" w:space="0" w:color="auto"/>
            </w:tcBorders>
            <w:shd w:val="clear" w:color="auto" w:fill="auto"/>
            <w:vAlign w:val="center"/>
          </w:tcPr>
          <w:p w14:paraId="57F40B0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4857F9F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287443" w:rsidRPr="006573F3" w14:paraId="21FC794B" w14:textId="77777777" w:rsidTr="00AE7172">
        <w:tc>
          <w:tcPr>
            <w:tcW w:w="660" w:type="pct"/>
            <w:tcBorders>
              <w:top w:val="single" w:sz="4" w:space="0" w:color="auto"/>
              <w:bottom w:val="single" w:sz="4" w:space="0" w:color="auto"/>
            </w:tcBorders>
            <w:shd w:val="clear" w:color="auto" w:fill="auto"/>
            <w:vAlign w:val="center"/>
          </w:tcPr>
          <w:p w14:paraId="0AF2C0C1"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1DD96E47"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пунктов секционирования</w:t>
            </w:r>
          </w:p>
        </w:tc>
        <w:tc>
          <w:tcPr>
            <w:tcW w:w="569" w:type="pct"/>
            <w:tcBorders>
              <w:top w:val="single" w:sz="4" w:space="0" w:color="auto"/>
              <w:bottom w:val="single" w:sz="4" w:space="0" w:color="auto"/>
            </w:tcBorders>
            <w:shd w:val="clear" w:color="auto" w:fill="auto"/>
            <w:vAlign w:val="center"/>
          </w:tcPr>
          <w:p w14:paraId="39685C2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73A5280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24930EB2" w14:textId="77777777" w:rsidTr="00AE7172">
        <w:tc>
          <w:tcPr>
            <w:tcW w:w="660" w:type="pct"/>
            <w:tcBorders>
              <w:top w:val="single" w:sz="4" w:space="0" w:color="auto"/>
              <w:bottom w:val="single" w:sz="4" w:space="0" w:color="auto"/>
            </w:tcBorders>
            <w:shd w:val="clear" w:color="auto" w:fill="auto"/>
            <w:vAlign w:val="center"/>
          </w:tcPr>
          <w:p w14:paraId="6DC5FE4C"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5FB99175"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количество пунктов секционирования</w:t>
            </w:r>
          </w:p>
        </w:tc>
        <w:tc>
          <w:tcPr>
            <w:tcW w:w="569" w:type="pct"/>
            <w:tcBorders>
              <w:top w:val="single" w:sz="4" w:space="0" w:color="auto"/>
              <w:bottom w:val="single" w:sz="4" w:space="0" w:color="auto"/>
            </w:tcBorders>
            <w:shd w:val="clear" w:color="auto" w:fill="auto"/>
            <w:vAlign w:val="center"/>
          </w:tcPr>
          <w:p w14:paraId="6D0E2C6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штук</w:t>
            </w:r>
          </w:p>
        </w:tc>
        <w:tc>
          <w:tcPr>
            <w:tcW w:w="2072" w:type="pct"/>
            <w:tcBorders>
              <w:top w:val="single" w:sz="4" w:space="0" w:color="auto"/>
              <w:bottom w:val="single" w:sz="4" w:space="0" w:color="auto"/>
            </w:tcBorders>
            <w:shd w:val="clear" w:color="auto" w:fill="auto"/>
            <w:vAlign w:val="center"/>
          </w:tcPr>
          <w:p w14:paraId="53CAC27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w:t>
            </w:r>
          </w:p>
        </w:tc>
      </w:tr>
      <w:tr w:rsidR="00287443" w:rsidRPr="006573F3" w14:paraId="3B62339A" w14:textId="77777777" w:rsidTr="00AE7172">
        <w:tc>
          <w:tcPr>
            <w:tcW w:w="660" w:type="pct"/>
            <w:tcBorders>
              <w:top w:val="single" w:sz="4" w:space="0" w:color="auto"/>
              <w:bottom w:val="single" w:sz="4" w:space="0" w:color="auto"/>
            </w:tcBorders>
            <w:shd w:val="clear" w:color="auto" w:fill="auto"/>
            <w:vAlign w:val="center"/>
          </w:tcPr>
          <w:p w14:paraId="38A796BC"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104E7C7F"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комплектных трансформаторных подстанций по уровням напряжения</w:t>
            </w:r>
          </w:p>
        </w:tc>
        <w:tc>
          <w:tcPr>
            <w:tcW w:w="569" w:type="pct"/>
            <w:tcBorders>
              <w:top w:val="single" w:sz="4" w:space="0" w:color="auto"/>
              <w:bottom w:val="single" w:sz="4" w:space="0" w:color="auto"/>
            </w:tcBorders>
            <w:shd w:val="clear" w:color="auto" w:fill="auto"/>
            <w:vAlign w:val="center"/>
          </w:tcPr>
          <w:p w14:paraId="2E0AD19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7016F281" w14:textId="77777777" w:rsidR="00287443" w:rsidRPr="006573F3" w:rsidRDefault="00287443" w:rsidP="00AE7172">
            <w:pPr>
              <w:spacing w:after="0" w:line="240" w:lineRule="auto"/>
              <w:jc w:val="center"/>
              <w:rPr>
                <w:rFonts w:eastAsia="Times New Roman" w:cs="Times New Roman"/>
                <w:sz w:val="24"/>
                <w:szCs w:val="24"/>
                <w:lang w:val="en-US" w:eastAsia="ru-RU"/>
              </w:rPr>
            </w:pPr>
            <w:r w:rsidRPr="006573F3">
              <w:rPr>
                <w:rFonts w:eastAsia="Times New Roman" w:cs="Times New Roman"/>
                <w:sz w:val="24"/>
                <w:szCs w:val="24"/>
                <w:lang w:eastAsia="ru-RU"/>
              </w:rPr>
              <w:t>не осуществляется</w:t>
            </w:r>
          </w:p>
        </w:tc>
      </w:tr>
      <w:tr w:rsidR="00287443" w:rsidRPr="006573F3" w14:paraId="745565BD" w14:textId="77777777" w:rsidTr="00AE7172">
        <w:tc>
          <w:tcPr>
            <w:tcW w:w="660" w:type="pct"/>
            <w:tcBorders>
              <w:top w:val="single" w:sz="4" w:space="0" w:color="auto"/>
              <w:bottom w:val="single" w:sz="4" w:space="0" w:color="auto"/>
            </w:tcBorders>
            <w:shd w:val="clear" w:color="auto" w:fill="auto"/>
            <w:vAlign w:val="center"/>
          </w:tcPr>
          <w:p w14:paraId="416274C9"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792714B0"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распределительных трансформаторных подстанций по уровням напряжения</w:t>
            </w:r>
          </w:p>
        </w:tc>
        <w:tc>
          <w:tcPr>
            <w:tcW w:w="569" w:type="pct"/>
            <w:tcBorders>
              <w:top w:val="single" w:sz="4" w:space="0" w:color="auto"/>
              <w:bottom w:val="single" w:sz="4" w:space="0" w:color="auto"/>
            </w:tcBorders>
            <w:shd w:val="clear" w:color="auto" w:fill="auto"/>
            <w:vAlign w:val="center"/>
          </w:tcPr>
          <w:p w14:paraId="6B51A3B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36018B9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не осуществляется</w:t>
            </w:r>
          </w:p>
        </w:tc>
      </w:tr>
      <w:tr w:rsidR="00287443" w:rsidRPr="006573F3" w14:paraId="3066B5E2" w14:textId="77777777" w:rsidTr="00AE7172">
        <w:tc>
          <w:tcPr>
            <w:tcW w:w="660" w:type="pct"/>
            <w:tcBorders>
              <w:top w:val="single" w:sz="4" w:space="0" w:color="auto"/>
              <w:bottom w:val="single" w:sz="4" w:space="0" w:color="auto"/>
            </w:tcBorders>
            <w:shd w:val="clear" w:color="auto" w:fill="auto"/>
            <w:vAlign w:val="center"/>
          </w:tcPr>
          <w:p w14:paraId="0B2CF8DA"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575379F8"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распределительных пунктов по уровням напряжения</w:t>
            </w:r>
          </w:p>
        </w:tc>
        <w:tc>
          <w:tcPr>
            <w:tcW w:w="569" w:type="pct"/>
            <w:tcBorders>
              <w:top w:val="single" w:sz="4" w:space="0" w:color="auto"/>
              <w:bottom w:val="single" w:sz="4" w:space="0" w:color="auto"/>
            </w:tcBorders>
            <w:shd w:val="clear" w:color="auto" w:fill="auto"/>
            <w:vAlign w:val="center"/>
          </w:tcPr>
          <w:p w14:paraId="387AF07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F67E91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не осуществляется</w:t>
            </w:r>
          </w:p>
        </w:tc>
      </w:tr>
      <w:tr w:rsidR="00287443" w:rsidRPr="006573F3" w14:paraId="67F9D97B" w14:textId="77777777" w:rsidTr="00AE7172">
        <w:tc>
          <w:tcPr>
            <w:tcW w:w="660" w:type="pct"/>
            <w:tcBorders>
              <w:top w:val="single" w:sz="4" w:space="0" w:color="auto"/>
              <w:bottom w:val="single" w:sz="4" w:space="0" w:color="auto"/>
            </w:tcBorders>
            <w:shd w:val="clear" w:color="auto" w:fill="auto"/>
            <w:vAlign w:val="center"/>
          </w:tcPr>
          <w:p w14:paraId="6F5C695A"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4742A21F"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строительство центров питания, подстанций по уровням напряжения</w:t>
            </w:r>
          </w:p>
        </w:tc>
        <w:tc>
          <w:tcPr>
            <w:tcW w:w="569" w:type="pct"/>
            <w:tcBorders>
              <w:top w:val="single" w:sz="4" w:space="0" w:color="auto"/>
              <w:bottom w:val="single" w:sz="4" w:space="0" w:color="auto"/>
            </w:tcBorders>
            <w:shd w:val="clear" w:color="auto" w:fill="auto"/>
            <w:vAlign w:val="center"/>
          </w:tcPr>
          <w:p w14:paraId="625265F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0E1F75E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не осуществляется</w:t>
            </w:r>
          </w:p>
        </w:tc>
      </w:tr>
      <w:tr w:rsidR="00287443" w:rsidRPr="006573F3" w14:paraId="67FF1B33" w14:textId="77777777" w:rsidTr="00AE7172">
        <w:tc>
          <w:tcPr>
            <w:tcW w:w="660" w:type="pct"/>
            <w:tcBorders>
              <w:top w:val="single" w:sz="4" w:space="0" w:color="auto"/>
              <w:bottom w:val="single" w:sz="4" w:space="0" w:color="auto"/>
            </w:tcBorders>
            <w:shd w:val="clear" w:color="auto" w:fill="auto"/>
            <w:vAlign w:val="center"/>
          </w:tcPr>
          <w:p w14:paraId="77192BF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1BB93665"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Проверка сетевой организацией выполнения заявителем (котельной) технических условий</w:t>
            </w:r>
          </w:p>
        </w:tc>
        <w:tc>
          <w:tcPr>
            <w:tcW w:w="569" w:type="pct"/>
            <w:tcBorders>
              <w:top w:val="single" w:sz="4" w:space="0" w:color="auto"/>
              <w:bottom w:val="single" w:sz="4" w:space="0" w:color="auto"/>
            </w:tcBorders>
            <w:shd w:val="clear" w:color="auto" w:fill="auto"/>
            <w:vAlign w:val="center"/>
          </w:tcPr>
          <w:p w14:paraId="2B687E0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62B8D63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51F023DB" w14:textId="77777777" w:rsidTr="00AE7172">
        <w:tc>
          <w:tcPr>
            <w:tcW w:w="660" w:type="pct"/>
            <w:tcBorders>
              <w:top w:val="single" w:sz="4" w:space="0" w:color="auto"/>
              <w:bottom w:val="single" w:sz="4" w:space="0" w:color="auto"/>
            </w:tcBorders>
            <w:shd w:val="clear" w:color="auto" w:fill="auto"/>
            <w:vAlign w:val="center"/>
          </w:tcPr>
          <w:p w14:paraId="40C3733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25277F8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569" w:type="pct"/>
            <w:tcBorders>
              <w:top w:val="single" w:sz="4" w:space="0" w:color="auto"/>
              <w:bottom w:val="single" w:sz="4" w:space="0" w:color="auto"/>
            </w:tcBorders>
            <w:shd w:val="clear" w:color="auto" w:fill="auto"/>
            <w:vAlign w:val="center"/>
          </w:tcPr>
          <w:p w14:paraId="7753947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C7364D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осуществляется</w:t>
            </w:r>
          </w:p>
        </w:tc>
      </w:tr>
      <w:tr w:rsidR="00287443" w:rsidRPr="006573F3" w14:paraId="0FF1A192" w14:textId="77777777" w:rsidTr="00AE7172">
        <w:tc>
          <w:tcPr>
            <w:tcW w:w="660" w:type="pct"/>
            <w:tcBorders>
              <w:top w:val="single" w:sz="4" w:space="0" w:color="auto"/>
              <w:bottom w:val="single" w:sz="4" w:space="0" w:color="auto"/>
            </w:tcBorders>
            <w:shd w:val="clear" w:color="auto" w:fill="auto"/>
            <w:vAlign w:val="center"/>
          </w:tcPr>
          <w:p w14:paraId="049C78A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vAlign w:val="center"/>
          </w:tcPr>
          <w:p w14:paraId="01CD6E52"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Фактические действия по присоединению и обеспечению работы устройств в электрической сети</w:t>
            </w:r>
          </w:p>
        </w:tc>
        <w:tc>
          <w:tcPr>
            <w:tcW w:w="569" w:type="pct"/>
            <w:tcBorders>
              <w:top w:val="single" w:sz="4" w:space="0" w:color="auto"/>
              <w:bottom w:val="single" w:sz="4" w:space="0" w:color="auto"/>
            </w:tcBorders>
            <w:shd w:val="clear" w:color="auto" w:fill="auto"/>
            <w:vAlign w:val="center"/>
          </w:tcPr>
          <w:p w14:paraId="410DF67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4FB5E3D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осуществляются</w:t>
            </w:r>
          </w:p>
        </w:tc>
      </w:tr>
      <w:tr w:rsidR="00287443" w:rsidRPr="006573F3" w14:paraId="0FD58630" w14:textId="77777777" w:rsidTr="00AE7172">
        <w:tc>
          <w:tcPr>
            <w:tcW w:w="660" w:type="pct"/>
            <w:tcBorders>
              <w:top w:val="single" w:sz="4" w:space="0" w:color="auto"/>
              <w:bottom w:val="single" w:sz="4" w:space="0" w:color="auto"/>
            </w:tcBorders>
            <w:shd w:val="clear" w:color="auto" w:fill="auto"/>
            <w:vAlign w:val="center"/>
          </w:tcPr>
          <w:p w14:paraId="43D00CF2"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single" w:sz="4" w:space="0" w:color="auto"/>
              <w:bottom w:val="single" w:sz="4" w:space="0" w:color="auto"/>
            </w:tcBorders>
            <w:shd w:val="clear" w:color="auto" w:fill="auto"/>
          </w:tcPr>
          <w:p w14:paraId="1F8D6E84" w14:textId="77777777" w:rsidR="00287443" w:rsidRPr="006573F3" w:rsidRDefault="00287443" w:rsidP="00AE7172">
            <w:pPr>
              <w:spacing w:after="0" w:line="240" w:lineRule="auto"/>
              <w:rPr>
                <w:rFonts w:eastAsia="Times New Roman" w:cs="Times New Roman"/>
                <w:sz w:val="24"/>
                <w:szCs w:val="24"/>
                <w:lang w:eastAsia="ru-RU"/>
              </w:rPr>
            </w:pPr>
            <w:r w:rsidRPr="006573F3">
              <w:rPr>
                <w:b/>
                <w:sz w:val="24"/>
                <w:szCs w:val="24"/>
              </w:rPr>
              <w:t>Параметры подключения (технологического присоединения) котельной к централизованной системе водоснабжения и водоотведения</w:t>
            </w:r>
          </w:p>
        </w:tc>
      </w:tr>
      <w:tr w:rsidR="00287443" w:rsidRPr="006573F3" w14:paraId="22B004CC" w14:textId="77777777" w:rsidTr="00AE7172">
        <w:trPr>
          <w:trHeight w:val="266"/>
        </w:trPr>
        <w:tc>
          <w:tcPr>
            <w:tcW w:w="660" w:type="pct"/>
            <w:tcBorders>
              <w:top w:val="single" w:sz="4" w:space="0" w:color="auto"/>
              <w:bottom w:val="single" w:sz="4" w:space="0" w:color="auto"/>
            </w:tcBorders>
            <w:shd w:val="clear" w:color="auto" w:fill="auto"/>
            <w:vAlign w:val="center"/>
          </w:tcPr>
          <w:p w14:paraId="0D8996D0"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726B65F4"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Объем бака аварийного запаса воды</w:t>
            </w:r>
          </w:p>
        </w:tc>
        <w:tc>
          <w:tcPr>
            <w:tcW w:w="569" w:type="pct"/>
            <w:tcBorders>
              <w:top w:val="single" w:sz="4" w:space="0" w:color="auto"/>
              <w:bottom w:val="single" w:sz="4" w:space="0" w:color="auto"/>
            </w:tcBorders>
            <w:shd w:val="clear" w:color="auto" w:fill="auto"/>
            <w:vAlign w:val="center"/>
          </w:tcPr>
          <w:p w14:paraId="1D332AE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w:t>
            </w:r>
          </w:p>
        </w:tc>
        <w:tc>
          <w:tcPr>
            <w:tcW w:w="2072" w:type="pct"/>
            <w:tcBorders>
              <w:top w:val="single" w:sz="4" w:space="0" w:color="auto"/>
              <w:bottom w:val="single" w:sz="4" w:space="0" w:color="auto"/>
            </w:tcBorders>
            <w:shd w:val="clear" w:color="auto" w:fill="auto"/>
            <w:vAlign w:val="center"/>
          </w:tcPr>
          <w:p w14:paraId="4F0234C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90</w:t>
            </w:r>
          </w:p>
        </w:tc>
      </w:tr>
      <w:tr w:rsidR="00287443" w:rsidRPr="006573F3" w14:paraId="42F26C0E" w14:textId="77777777" w:rsidTr="00AE7172">
        <w:tc>
          <w:tcPr>
            <w:tcW w:w="660" w:type="pct"/>
            <w:tcBorders>
              <w:top w:val="single" w:sz="4" w:space="0" w:color="auto"/>
              <w:bottom w:val="single" w:sz="4" w:space="0" w:color="auto"/>
            </w:tcBorders>
            <w:shd w:val="clear" w:color="auto" w:fill="auto"/>
            <w:vAlign w:val="center"/>
          </w:tcPr>
          <w:p w14:paraId="55B4D0A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14B5D95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Размер поперечного сечения трубопровода сетей централизованного водоснабжения и водоотведения</w:t>
            </w:r>
          </w:p>
        </w:tc>
        <w:tc>
          <w:tcPr>
            <w:tcW w:w="569" w:type="pct"/>
            <w:tcBorders>
              <w:top w:val="single" w:sz="4" w:space="0" w:color="auto"/>
              <w:bottom w:val="single" w:sz="4" w:space="0" w:color="auto"/>
            </w:tcBorders>
            <w:shd w:val="clear" w:color="auto" w:fill="auto"/>
            <w:vAlign w:val="center"/>
          </w:tcPr>
          <w:p w14:paraId="1F5F67F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кв. см</w:t>
            </w:r>
          </w:p>
          <w:p w14:paraId="2A2489FC"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tcBorders>
              <w:top w:val="single" w:sz="4" w:space="0" w:color="auto"/>
              <w:bottom w:val="single" w:sz="4" w:space="0" w:color="auto"/>
            </w:tcBorders>
            <w:shd w:val="clear" w:color="auto" w:fill="auto"/>
            <w:vAlign w:val="center"/>
          </w:tcPr>
          <w:p w14:paraId="56CE49C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до 300</w:t>
            </w:r>
          </w:p>
        </w:tc>
      </w:tr>
      <w:tr w:rsidR="00287443" w:rsidRPr="006573F3" w14:paraId="09A53DC1" w14:textId="77777777" w:rsidTr="00AE7172">
        <w:tc>
          <w:tcPr>
            <w:tcW w:w="660" w:type="pct"/>
            <w:tcBorders>
              <w:top w:val="single" w:sz="4" w:space="0" w:color="auto"/>
              <w:bottom w:val="single" w:sz="4" w:space="0" w:color="auto"/>
            </w:tcBorders>
            <w:shd w:val="clear" w:color="auto" w:fill="auto"/>
            <w:vAlign w:val="center"/>
          </w:tcPr>
          <w:p w14:paraId="69283777"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46E4BD07"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подключаемой (технологически присоединяемой) нагрузки</w:t>
            </w:r>
          </w:p>
        </w:tc>
        <w:tc>
          <w:tcPr>
            <w:tcW w:w="569" w:type="pct"/>
            <w:tcBorders>
              <w:top w:val="single" w:sz="4" w:space="0" w:color="auto"/>
              <w:bottom w:val="single" w:sz="4" w:space="0" w:color="auto"/>
            </w:tcBorders>
            <w:shd w:val="clear" w:color="auto" w:fill="auto"/>
            <w:vAlign w:val="center"/>
          </w:tcPr>
          <w:p w14:paraId="5034857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м/ч</w:t>
            </w:r>
          </w:p>
          <w:p w14:paraId="09F20559"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tcBorders>
              <w:top w:val="single" w:sz="4" w:space="0" w:color="auto"/>
              <w:bottom w:val="single" w:sz="4" w:space="0" w:color="auto"/>
            </w:tcBorders>
            <w:shd w:val="clear" w:color="auto" w:fill="auto"/>
            <w:vAlign w:val="center"/>
          </w:tcPr>
          <w:p w14:paraId="24C3E14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до 10</w:t>
            </w:r>
          </w:p>
        </w:tc>
      </w:tr>
      <w:tr w:rsidR="00287443" w:rsidRPr="006573F3" w14:paraId="144B18C7" w14:textId="77777777" w:rsidTr="00AE7172">
        <w:tc>
          <w:tcPr>
            <w:tcW w:w="660" w:type="pct"/>
            <w:tcBorders>
              <w:top w:val="single" w:sz="4" w:space="0" w:color="auto"/>
              <w:bottom w:val="single" w:sz="4" w:space="0" w:color="auto"/>
            </w:tcBorders>
            <w:shd w:val="clear" w:color="auto" w:fill="auto"/>
            <w:vAlign w:val="center"/>
          </w:tcPr>
          <w:p w14:paraId="233EBF00"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39322B15"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Диаметр трубопровода сетей централизованного водоснабжения</w:t>
            </w:r>
          </w:p>
        </w:tc>
        <w:tc>
          <w:tcPr>
            <w:tcW w:w="569" w:type="pct"/>
            <w:tcBorders>
              <w:top w:val="single" w:sz="4" w:space="0" w:color="auto"/>
              <w:bottom w:val="single" w:sz="4" w:space="0" w:color="auto"/>
            </w:tcBorders>
            <w:shd w:val="clear" w:color="auto" w:fill="auto"/>
            <w:vAlign w:val="center"/>
          </w:tcPr>
          <w:p w14:paraId="54AB946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мм</w:t>
            </w:r>
          </w:p>
          <w:p w14:paraId="556A0498"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tcBorders>
              <w:top w:val="single" w:sz="4" w:space="0" w:color="auto"/>
              <w:bottom w:val="single" w:sz="4" w:space="0" w:color="auto"/>
            </w:tcBorders>
            <w:shd w:val="clear" w:color="auto" w:fill="auto"/>
            <w:vAlign w:val="center"/>
          </w:tcPr>
          <w:p w14:paraId="5F3F23B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25</w:t>
            </w:r>
          </w:p>
        </w:tc>
      </w:tr>
      <w:tr w:rsidR="00287443" w:rsidRPr="006573F3" w14:paraId="081CEDA5" w14:textId="77777777" w:rsidTr="00AE7172">
        <w:tc>
          <w:tcPr>
            <w:tcW w:w="660" w:type="pct"/>
            <w:tcBorders>
              <w:top w:val="single" w:sz="4" w:space="0" w:color="auto"/>
              <w:bottom w:val="single" w:sz="4" w:space="0" w:color="auto"/>
            </w:tcBorders>
            <w:shd w:val="clear" w:color="auto" w:fill="auto"/>
            <w:vAlign w:val="center"/>
          </w:tcPr>
          <w:p w14:paraId="20023B3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99" w:type="pct"/>
            <w:gridSpan w:val="2"/>
            <w:tcBorders>
              <w:top w:val="single" w:sz="4" w:space="0" w:color="auto"/>
              <w:left w:val="nil"/>
              <w:bottom w:val="single" w:sz="4" w:space="0" w:color="auto"/>
              <w:right w:val="nil"/>
            </w:tcBorders>
            <w:shd w:val="clear" w:color="auto" w:fill="auto"/>
          </w:tcPr>
          <w:p w14:paraId="10A6C4A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Диаметр трубопровода сетей водоотведения</w:t>
            </w:r>
          </w:p>
        </w:tc>
        <w:tc>
          <w:tcPr>
            <w:tcW w:w="569" w:type="pct"/>
            <w:tcBorders>
              <w:top w:val="single" w:sz="4" w:space="0" w:color="auto"/>
              <w:bottom w:val="single" w:sz="4" w:space="0" w:color="auto"/>
            </w:tcBorders>
            <w:shd w:val="clear" w:color="auto" w:fill="auto"/>
            <w:vAlign w:val="center"/>
          </w:tcPr>
          <w:p w14:paraId="68D26D4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мм</w:t>
            </w:r>
          </w:p>
          <w:p w14:paraId="6BB6B18D"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tcBorders>
              <w:top w:val="single" w:sz="4" w:space="0" w:color="auto"/>
              <w:bottom w:val="single" w:sz="4" w:space="0" w:color="auto"/>
            </w:tcBorders>
            <w:shd w:val="clear" w:color="auto" w:fill="auto"/>
            <w:vAlign w:val="center"/>
          </w:tcPr>
          <w:p w14:paraId="5AC664F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100</w:t>
            </w:r>
          </w:p>
        </w:tc>
      </w:tr>
      <w:tr w:rsidR="00287443" w:rsidRPr="006573F3" w14:paraId="0F04A066" w14:textId="77777777" w:rsidTr="00AE7172">
        <w:tc>
          <w:tcPr>
            <w:tcW w:w="660" w:type="pct"/>
            <w:tcBorders>
              <w:top w:val="single" w:sz="4" w:space="0" w:color="auto"/>
              <w:bottom w:val="single" w:sz="4" w:space="0" w:color="auto"/>
            </w:tcBorders>
            <w:shd w:val="clear" w:color="auto" w:fill="auto"/>
            <w:vAlign w:val="center"/>
          </w:tcPr>
          <w:p w14:paraId="58D57B1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4340" w:type="pct"/>
            <w:gridSpan w:val="4"/>
            <w:tcBorders>
              <w:top w:val="single" w:sz="4" w:space="0" w:color="auto"/>
              <w:bottom w:val="nil"/>
            </w:tcBorders>
            <w:shd w:val="clear" w:color="auto" w:fill="auto"/>
          </w:tcPr>
          <w:p w14:paraId="10E07C13" w14:textId="77777777" w:rsidR="00287443" w:rsidRPr="006573F3" w:rsidRDefault="00287443" w:rsidP="00AE7172">
            <w:pPr>
              <w:spacing w:after="0" w:line="240" w:lineRule="auto"/>
              <w:rPr>
                <w:rFonts w:eastAsia="Times New Roman" w:cs="Times New Roman"/>
                <w:sz w:val="24"/>
                <w:szCs w:val="24"/>
                <w:lang w:eastAsia="ru-RU"/>
              </w:rPr>
            </w:pPr>
            <w:r w:rsidRPr="006573F3">
              <w:rPr>
                <w:sz w:val="24"/>
                <w:szCs w:val="24"/>
              </w:rPr>
              <w:t>Условия прокладки сетей централизованного водоснабжения и водоотведения:</w:t>
            </w:r>
          </w:p>
        </w:tc>
      </w:tr>
      <w:tr w:rsidR="00287443" w:rsidRPr="006573F3" w14:paraId="1A3039CC" w14:textId="77777777" w:rsidTr="00AE7172">
        <w:tc>
          <w:tcPr>
            <w:tcW w:w="660" w:type="pct"/>
            <w:tcBorders>
              <w:top w:val="single" w:sz="4" w:space="0" w:color="auto"/>
              <w:bottom w:val="single" w:sz="4" w:space="0" w:color="auto"/>
            </w:tcBorders>
            <w:shd w:val="clear" w:color="auto" w:fill="auto"/>
            <w:vAlign w:val="center"/>
          </w:tcPr>
          <w:p w14:paraId="3F8A2513"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1BD105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прокладки сетей централизованного водоснабжения и водоотведения</w:t>
            </w:r>
          </w:p>
        </w:tc>
        <w:tc>
          <w:tcPr>
            <w:tcW w:w="616" w:type="pct"/>
            <w:gridSpan w:val="2"/>
            <w:tcBorders>
              <w:top w:val="single" w:sz="4" w:space="0" w:color="auto"/>
              <w:bottom w:val="single" w:sz="4" w:space="0" w:color="auto"/>
            </w:tcBorders>
            <w:shd w:val="clear" w:color="auto" w:fill="auto"/>
            <w:vAlign w:val="center"/>
          </w:tcPr>
          <w:p w14:paraId="3D28833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63DC15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подземная</w:t>
            </w:r>
          </w:p>
        </w:tc>
      </w:tr>
      <w:tr w:rsidR="00287443" w:rsidRPr="006573F3" w14:paraId="15381148" w14:textId="77777777" w:rsidTr="00AE7172">
        <w:tc>
          <w:tcPr>
            <w:tcW w:w="660" w:type="pct"/>
            <w:tcBorders>
              <w:top w:val="single" w:sz="4" w:space="0" w:color="auto"/>
              <w:bottom w:val="single" w:sz="4" w:space="0" w:color="auto"/>
            </w:tcBorders>
            <w:shd w:val="clear" w:color="auto" w:fill="auto"/>
            <w:vAlign w:val="center"/>
          </w:tcPr>
          <w:p w14:paraId="47260A3F"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963E32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материал трубопровода сетей централизованного водоснабжения (водоотведения)</w:t>
            </w:r>
          </w:p>
        </w:tc>
        <w:tc>
          <w:tcPr>
            <w:tcW w:w="616" w:type="pct"/>
            <w:gridSpan w:val="2"/>
            <w:tcBorders>
              <w:top w:val="single" w:sz="4" w:space="0" w:color="auto"/>
              <w:bottom w:val="single" w:sz="4" w:space="0" w:color="auto"/>
            </w:tcBorders>
            <w:shd w:val="clear" w:color="auto" w:fill="auto"/>
            <w:vAlign w:val="center"/>
          </w:tcPr>
          <w:p w14:paraId="280D7DC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89FCAE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полиэтилен, или сталь, или чугун, или иной материал</w:t>
            </w:r>
          </w:p>
        </w:tc>
      </w:tr>
      <w:tr w:rsidR="00287443" w:rsidRPr="006573F3" w14:paraId="59D6AF47" w14:textId="77777777" w:rsidTr="00AE7172">
        <w:tc>
          <w:tcPr>
            <w:tcW w:w="660" w:type="pct"/>
            <w:tcBorders>
              <w:top w:val="single" w:sz="4" w:space="0" w:color="auto"/>
              <w:bottom w:val="single" w:sz="4" w:space="0" w:color="auto"/>
            </w:tcBorders>
            <w:shd w:val="clear" w:color="auto" w:fill="auto"/>
            <w:vAlign w:val="center"/>
          </w:tcPr>
          <w:p w14:paraId="22FBB952"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E01412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глубина залегания</w:t>
            </w:r>
          </w:p>
        </w:tc>
        <w:tc>
          <w:tcPr>
            <w:tcW w:w="616" w:type="pct"/>
            <w:gridSpan w:val="2"/>
            <w:tcBorders>
              <w:top w:val="single" w:sz="4" w:space="0" w:color="auto"/>
              <w:bottom w:val="single" w:sz="4" w:space="0" w:color="auto"/>
            </w:tcBorders>
            <w:shd w:val="clear" w:color="auto" w:fill="auto"/>
            <w:vAlign w:val="center"/>
          </w:tcPr>
          <w:p w14:paraId="012E32A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6459888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ниже глубины промерзания</w:t>
            </w:r>
          </w:p>
        </w:tc>
      </w:tr>
      <w:tr w:rsidR="00287443" w:rsidRPr="006573F3" w14:paraId="7B301A69" w14:textId="77777777" w:rsidTr="00AE7172">
        <w:tc>
          <w:tcPr>
            <w:tcW w:w="660" w:type="pct"/>
            <w:tcBorders>
              <w:top w:val="single" w:sz="4" w:space="0" w:color="auto"/>
              <w:bottom w:val="single" w:sz="4" w:space="0" w:color="auto"/>
            </w:tcBorders>
            <w:shd w:val="clear" w:color="auto" w:fill="auto"/>
            <w:vAlign w:val="center"/>
          </w:tcPr>
          <w:p w14:paraId="1C0F2A1C"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CCF3C8E"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стесненность условий при прокладке сетей централизованного водоснабжения и водоотведения</w:t>
            </w:r>
          </w:p>
        </w:tc>
        <w:tc>
          <w:tcPr>
            <w:tcW w:w="616" w:type="pct"/>
            <w:gridSpan w:val="2"/>
            <w:tcBorders>
              <w:top w:val="single" w:sz="4" w:space="0" w:color="auto"/>
              <w:bottom w:val="single" w:sz="4" w:space="0" w:color="auto"/>
            </w:tcBorders>
            <w:shd w:val="clear" w:color="auto" w:fill="auto"/>
            <w:vAlign w:val="center"/>
          </w:tcPr>
          <w:p w14:paraId="0552D8E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657A3B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городская застройка, новое строительство</w:t>
            </w:r>
          </w:p>
        </w:tc>
      </w:tr>
      <w:tr w:rsidR="00287443" w:rsidRPr="006573F3" w14:paraId="2A9A3FB7" w14:textId="77777777" w:rsidTr="00AE7172">
        <w:tc>
          <w:tcPr>
            <w:tcW w:w="660" w:type="pct"/>
            <w:tcBorders>
              <w:top w:val="single" w:sz="4" w:space="0" w:color="auto"/>
              <w:bottom w:val="single" w:sz="4" w:space="0" w:color="auto"/>
            </w:tcBorders>
            <w:shd w:val="clear" w:color="auto" w:fill="auto"/>
            <w:vAlign w:val="center"/>
          </w:tcPr>
          <w:p w14:paraId="7F722F2B"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5A887CBB"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грунта</w:t>
            </w:r>
          </w:p>
        </w:tc>
        <w:tc>
          <w:tcPr>
            <w:tcW w:w="616" w:type="pct"/>
            <w:gridSpan w:val="2"/>
            <w:tcBorders>
              <w:top w:val="single" w:sz="4" w:space="0" w:color="auto"/>
              <w:bottom w:val="single" w:sz="4" w:space="0" w:color="auto"/>
            </w:tcBorders>
            <w:shd w:val="clear" w:color="auto" w:fill="auto"/>
            <w:vAlign w:val="center"/>
          </w:tcPr>
          <w:p w14:paraId="4125F25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67CFD13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по местным условиям</w:t>
            </w:r>
          </w:p>
        </w:tc>
      </w:tr>
      <w:tr w:rsidR="00287443" w:rsidRPr="006573F3" w14:paraId="3A7879EC" w14:textId="77777777" w:rsidTr="00AE7172">
        <w:tc>
          <w:tcPr>
            <w:tcW w:w="660" w:type="pct"/>
            <w:tcBorders>
              <w:top w:val="single" w:sz="4" w:space="0" w:color="auto"/>
              <w:bottom w:val="single" w:sz="4" w:space="0" w:color="auto"/>
            </w:tcBorders>
            <w:shd w:val="clear" w:color="auto" w:fill="auto"/>
            <w:vAlign w:val="center"/>
          </w:tcPr>
          <w:p w14:paraId="7A8B184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5307DD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подключаемой (технологически присоединяемой) нагрузки к централизованной системе водоснабжения</w:t>
            </w:r>
          </w:p>
        </w:tc>
        <w:tc>
          <w:tcPr>
            <w:tcW w:w="616" w:type="pct"/>
            <w:gridSpan w:val="2"/>
            <w:tcBorders>
              <w:top w:val="single" w:sz="4" w:space="0" w:color="auto"/>
              <w:bottom w:val="single" w:sz="4" w:space="0" w:color="auto"/>
            </w:tcBorders>
            <w:shd w:val="clear" w:color="auto" w:fill="auto"/>
            <w:vAlign w:val="center"/>
          </w:tcPr>
          <w:p w14:paraId="7057A32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м/сутки</w:t>
            </w:r>
          </w:p>
        </w:tc>
        <w:tc>
          <w:tcPr>
            <w:tcW w:w="2072" w:type="pct"/>
            <w:tcBorders>
              <w:top w:val="single" w:sz="4" w:space="0" w:color="auto"/>
              <w:bottom w:val="single" w:sz="4" w:space="0" w:color="auto"/>
            </w:tcBorders>
            <w:shd w:val="clear" w:color="auto" w:fill="auto"/>
            <w:vAlign w:val="center"/>
          </w:tcPr>
          <w:p w14:paraId="6D1ADC0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5,45</w:t>
            </w:r>
          </w:p>
        </w:tc>
      </w:tr>
      <w:tr w:rsidR="00287443" w:rsidRPr="006573F3" w14:paraId="4136EBE7" w14:textId="77777777" w:rsidTr="00AE7172">
        <w:tc>
          <w:tcPr>
            <w:tcW w:w="660" w:type="pct"/>
            <w:tcBorders>
              <w:top w:val="single" w:sz="4" w:space="0" w:color="auto"/>
              <w:bottom w:val="single" w:sz="4" w:space="0" w:color="auto"/>
            </w:tcBorders>
            <w:shd w:val="clear" w:color="auto" w:fill="auto"/>
            <w:vAlign w:val="center"/>
          </w:tcPr>
          <w:p w14:paraId="3AEA2A2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460D93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подключаемой (технологически присоединяемой) нагрузки к централизованной системе водоотведения</w:t>
            </w:r>
          </w:p>
        </w:tc>
        <w:tc>
          <w:tcPr>
            <w:tcW w:w="616" w:type="pct"/>
            <w:gridSpan w:val="2"/>
            <w:tcBorders>
              <w:top w:val="single" w:sz="4" w:space="0" w:color="auto"/>
              <w:bottom w:val="single" w:sz="4" w:space="0" w:color="auto"/>
            </w:tcBorders>
            <w:shd w:val="clear" w:color="auto" w:fill="auto"/>
            <w:vAlign w:val="center"/>
          </w:tcPr>
          <w:p w14:paraId="5279D6C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куб. м/ сутки</w:t>
            </w:r>
          </w:p>
        </w:tc>
        <w:tc>
          <w:tcPr>
            <w:tcW w:w="2072" w:type="pct"/>
            <w:tcBorders>
              <w:top w:val="single" w:sz="4" w:space="0" w:color="auto"/>
              <w:bottom w:val="single" w:sz="4" w:space="0" w:color="auto"/>
            </w:tcBorders>
            <w:shd w:val="clear" w:color="auto" w:fill="auto"/>
            <w:vAlign w:val="center"/>
          </w:tcPr>
          <w:p w14:paraId="2731EBF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0,2</w:t>
            </w:r>
          </w:p>
        </w:tc>
      </w:tr>
      <w:tr w:rsidR="00287443" w:rsidRPr="006573F3" w14:paraId="034B3B22" w14:textId="77777777" w:rsidTr="00AE7172">
        <w:tc>
          <w:tcPr>
            <w:tcW w:w="660" w:type="pct"/>
            <w:tcBorders>
              <w:top w:val="single" w:sz="4" w:space="0" w:color="auto"/>
              <w:bottom w:val="single" w:sz="4" w:space="0" w:color="auto"/>
            </w:tcBorders>
            <w:shd w:val="clear" w:color="auto" w:fill="auto"/>
            <w:vAlign w:val="center"/>
          </w:tcPr>
          <w:p w14:paraId="7304D016"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AAFCDA9"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Протяженность сетей от котельной до места подключения к централизованной системе водоснабжения и водоотведения</w:t>
            </w:r>
          </w:p>
        </w:tc>
        <w:tc>
          <w:tcPr>
            <w:tcW w:w="616" w:type="pct"/>
            <w:gridSpan w:val="2"/>
            <w:tcBorders>
              <w:top w:val="single" w:sz="4" w:space="0" w:color="auto"/>
              <w:bottom w:val="single" w:sz="4" w:space="0" w:color="auto"/>
            </w:tcBorders>
            <w:shd w:val="clear" w:color="auto" w:fill="auto"/>
            <w:vAlign w:val="center"/>
          </w:tcPr>
          <w:p w14:paraId="6571950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w:t>
            </w:r>
          </w:p>
        </w:tc>
        <w:tc>
          <w:tcPr>
            <w:tcW w:w="2072" w:type="pct"/>
            <w:tcBorders>
              <w:top w:val="single" w:sz="4" w:space="0" w:color="auto"/>
              <w:bottom w:val="single" w:sz="4" w:space="0" w:color="auto"/>
            </w:tcBorders>
            <w:shd w:val="clear" w:color="auto" w:fill="auto"/>
            <w:vAlign w:val="center"/>
          </w:tcPr>
          <w:p w14:paraId="516DFB3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300</w:t>
            </w:r>
          </w:p>
        </w:tc>
      </w:tr>
      <w:tr w:rsidR="00287443" w:rsidRPr="006573F3" w14:paraId="46EAF473" w14:textId="77777777" w:rsidTr="00AE7172">
        <w:tc>
          <w:tcPr>
            <w:tcW w:w="660" w:type="pct"/>
            <w:tcBorders>
              <w:top w:val="single" w:sz="4" w:space="0" w:color="auto"/>
              <w:bottom w:val="single" w:sz="4" w:space="0" w:color="auto"/>
            </w:tcBorders>
            <w:shd w:val="clear" w:color="auto" w:fill="auto"/>
            <w:vAlign w:val="center"/>
          </w:tcPr>
          <w:p w14:paraId="78284C2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CFDAAD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ставка тарифа за подключаемую (технологически присоединяемую) нагрузку водопроводной сети</w:t>
            </w:r>
          </w:p>
        </w:tc>
        <w:tc>
          <w:tcPr>
            <w:tcW w:w="616" w:type="pct"/>
            <w:gridSpan w:val="2"/>
            <w:tcBorders>
              <w:top w:val="single" w:sz="4" w:space="0" w:color="auto"/>
            </w:tcBorders>
            <w:vAlign w:val="center"/>
          </w:tcPr>
          <w:p w14:paraId="6A8EE51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рублей/куб. м/сутки</w:t>
            </w:r>
          </w:p>
        </w:tc>
        <w:tc>
          <w:tcPr>
            <w:tcW w:w="2072" w:type="pct"/>
            <w:tcBorders>
              <w:top w:val="single" w:sz="4" w:space="0" w:color="auto"/>
            </w:tcBorders>
            <w:vAlign w:val="center"/>
          </w:tcPr>
          <w:p w14:paraId="06F6D8E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61 211</w:t>
            </w:r>
          </w:p>
        </w:tc>
      </w:tr>
      <w:tr w:rsidR="00287443" w:rsidRPr="006573F3" w14:paraId="75EECF67" w14:textId="77777777" w:rsidTr="00AE7172">
        <w:tc>
          <w:tcPr>
            <w:tcW w:w="660" w:type="pct"/>
            <w:tcBorders>
              <w:top w:val="single" w:sz="4" w:space="0" w:color="auto"/>
              <w:bottom w:val="single" w:sz="4" w:space="0" w:color="auto"/>
            </w:tcBorders>
            <w:shd w:val="clear" w:color="auto" w:fill="auto"/>
            <w:vAlign w:val="center"/>
          </w:tcPr>
          <w:p w14:paraId="3EB0A8E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A4CB0EA"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16" w:type="pct"/>
            <w:gridSpan w:val="2"/>
            <w:vAlign w:val="center"/>
          </w:tcPr>
          <w:p w14:paraId="0B2BB25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рублей/м</w:t>
            </w:r>
          </w:p>
        </w:tc>
        <w:tc>
          <w:tcPr>
            <w:tcW w:w="2072" w:type="pct"/>
            <w:vAlign w:val="center"/>
          </w:tcPr>
          <w:p w14:paraId="26646E7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45 675</w:t>
            </w:r>
          </w:p>
        </w:tc>
      </w:tr>
      <w:tr w:rsidR="00287443" w:rsidRPr="006573F3" w14:paraId="5DBE1003" w14:textId="77777777" w:rsidTr="00AE7172">
        <w:tc>
          <w:tcPr>
            <w:tcW w:w="660" w:type="pct"/>
            <w:tcBorders>
              <w:top w:val="single" w:sz="4" w:space="0" w:color="auto"/>
              <w:bottom w:val="single" w:sz="4" w:space="0" w:color="auto"/>
            </w:tcBorders>
            <w:shd w:val="clear" w:color="auto" w:fill="auto"/>
            <w:vAlign w:val="center"/>
          </w:tcPr>
          <w:p w14:paraId="65978C2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1E8264F"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ставка тарифа за подключаемую (технологически присоединяемую) нагрузку канализационной сети</w:t>
            </w:r>
          </w:p>
        </w:tc>
        <w:tc>
          <w:tcPr>
            <w:tcW w:w="616" w:type="pct"/>
            <w:gridSpan w:val="2"/>
            <w:vAlign w:val="center"/>
          </w:tcPr>
          <w:p w14:paraId="4212676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рублей/куб. м/сутки</w:t>
            </w:r>
          </w:p>
        </w:tc>
        <w:tc>
          <w:tcPr>
            <w:tcW w:w="2072" w:type="pct"/>
            <w:vAlign w:val="center"/>
          </w:tcPr>
          <w:p w14:paraId="57150DC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65 637</w:t>
            </w:r>
          </w:p>
        </w:tc>
      </w:tr>
      <w:tr w:rsidR="00287443" w:rsidRPr="006573F3" w14:paraId="1237A7C5" w14:textId="77777777" w:rsidTr="00AE7172">
        <w:tc>
          <w:tcPr>
            <w:tcW w:w="660" w:type="pct"/>
            <w:tcBorders>
              <w:top w:val="single" w:sz="4" w:space="0" w:color="auto"/>
              <w:bottom w:val="single" w:sz="4" w:space="0" w:color="auto"/>
            </w:tcBorders>
            <w:shd w:val="clear" w:color="auto" w:fill="auto"/>
            <w:vAlign w:val="center"/>
          </w:tcPr>
          <w:p w14:paraId="5F792DF0"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6E42AC7"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16" w:type="pct"/>
            <w:gridSpan w:val="2"/>
            <w:tcBorders>
              <w:bottom w:val="single" w:sz="4" w:space="0" w:color="auto"/>
            </w:tcBorders>
            <w:vAlign w:val="center"/>
          </w:tcPr>
          <w:p w14:paraId="3A49DEE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рублей/м</w:t>
            </w:r>
          </w:p>
        </w:tc>
        <w:tc>
          <w:tcPr>
            <w:tcW w:w="2072" w:type="pct"/>
            <w:tcBorders>
              <w:bottom w:val="single" w:sz="4" w:space="0" w:color="auto"/>
            </w:tcBorders>
            <w:vAlign w:val="center"/>
          </w:tcPr>
          <w:p w14:paraId="3EF9DA4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cs="Times New Roman"/>
                <w:sz w:val="24"/>
                <w:szCs w:val="24"/>
              </w:rPr>
              <w:t>31 684</w:t>
            </w:r>
          </w:p>
        </w:tc>
      </w:tr>
      <w:tr w:rsidR="00287443" w:rsidRPr="006573F3" w14:paraId="32B3547A" w14:textId="77777777" w:rsidTr="00AE7172">
        <w:tc>
          <w:tcPr>
            <w:tcW w:w="660" w:type="pct"/>
            <w:tcBorders>
              <w:top w:val="single" w:sz="4" w:space="0" w:color="auto"/>
              <w:bottom w:val="single" w:sz="4" w:space="0" w:color="auto"/>
            </w:tcBorders>
            <w:shd w:val="clear" w:color="auto" w:fill="auto"/>
            <w:vAlign w:val="center"/>
          </w:tcPr>
          <w:p w14:paraId="7C2BD919"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single" w:sz="4" w:space="0" w:color="auto"/>
              <w:left w:val="nil"/>
              <w:bottom w:val="single" w:sz="4" w:space="0" w:color="auto"/>
            </w:tcBorders>
            <w:shd w:val="clear" w:color="auto" w:fill="auto"/>
          </w:tcPr>
          <w:p w14:paraId="39349E8D" w14:textId="77777777" w:rsidR="00287443" w:rsidRPr="006573F3" w:rsidRDefault="00287443" w:rsidP="00AE7172">
            <w:pPr>
              <w:spacing w:after="0" w:line="240" w:lineRule="auto"/>
              <w:rPr>
                <w:b/>
                <w:sz w:val="24"/>
                <w:szCs w:val="24"/>
              </w:rPr>
            </w:pPr>
            <w:r w:rsidRPr="006573F3">
              <w:rPr>
                <w:b/>
                <w:sz w:val="24"/>
                <w:szCs w:val="24"/>
              </w:rPr>
              <w:t>Параметры подключения (технологического присоединения) котельной к газораспределительным сетям</w:t>
            </w:r>
          </w:p>
        </w:tc>
      </w:tr>
      <w:tr w:rsidR="00287443" w:rsidRPr="006573F3" w14:paraId="0E78A88A" w14:textId="77777777" w:rsidTr="00AE7172">
        <w:tc>
          <w:tcPr>
            <w:tcW w:w="660" w:type="pct"/>
            <w:tcBorders>
              <w:top w:val="single" w:sz="4" w:space="0" w:color="auto"/>
              <w:bottom w:val="single" w:sz="4" w:space="0" w:color="auto"/>
            </w:tcBorders>
            <w:shd w:val="clear" w:color="auto" w:fill="auto"/>
            <w:vAlign w:val="center"/>
          </w:tcPr>
          <w:p w14:paraId="24BC8A37"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00F14C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газопровода</w:t>
            </w:r>
          </w:p>
        </w:tc>
        <w:tc>
          <w:tcPr>
            <w:tcW w:w="616" w:type="pct"/>
            <w:gridSpan w:val="2"/>
            <w:tcBorders>
              <w:bottom w:val="single" w:sz="4" w:space="0" w:color="auto"/>
            </w:tcBorders>
            <w:vAlign w:val="center"/>
          </w:tcPr>
          <w:p w14:paraId="0D9DFEDA"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w:t>
            </w:r>
          </w:p>
        </w:tc>
        <w:tc>
          <w:tcPr>
            <w:tcW w:w="2072" w:type="pct"/>
            <w:tcBorders>
              <w:top w:val="single" w:sz="4" w:space="0" w:color="auto"/>
            </w:tcBorders>
            <w:vAlign w:val="center"/>
          </w:tcPr>
          <w:p w14:paraId="0146A6C6"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оцинкованный, однотрубный</w:t>
            </w:r>
          </w:p>
        </w:tc>
      </w:tr>
      <w:tr w:rsidR="00287443" w:rsidRPr="006573F3" w14:paraId="4844C38C" w14:textId="77777777" w:rsidTr="00AE7172">
        <w:tc>
          <w:tcPr>
            <w:tcW w:w="660" w:type="pct"/>
            <w:tcBorders>
              <w:top w:val="single" w:sz="4" w:space="0" w:color="auto"/>
              <w:bottom w:val="single" w:sz="4" w:space="0" w:color="auto"/>
            </w:tcBorders>
            <w:shd w:val="clear" w:color="auto" w:fill="auto"/>
            <w:vAlign w:val="center"/>
          </w:tcPr>
          <w:p w14:paraId="45E668D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351A424"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Тип прокладки газопровода (подземная или Надземная (наземная)</w:t>
            </w:r>
          </w:p>
        </w:tc>
        <w:tc>
          <w:tcPr>
            <w:tcW w:w="616" w:type="pct"/>
            <w:gridSpan w:val="2"/>
            <w:tcBorders>
              <w:bottom w:val="single" w:sz="4" w:space="0" w:color="auto"/>
            </w:tcBorders>
            <w:vAlign w:val="center"/>
          </w:tcPr>
          <w:p w14:paraId="5E12BD90"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w:t>
            </w:r>
          </w:p>
        </w:tc>
        <w:tc>
          <w:tcPr>
            <w:tcW w:w="2072" w:type="pct"/>
            <w:vAlign w:val="center"/>
          </w:tcPr>
          <w:p w14:paraId="0FFF17E7"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наземная</w:t>
            </w:r>
          </w:p>
        </w:tc>
      </w:tr>
      <w:tr w:rsidR="00287443" w:rsidRPr="006573F3" w14:paraId="68A15C78" w14:textId="77777777" w:rsidTr="00AE7172">
        <w:tc>
          <w:tcPr>
            <w:tcW w:w="660" w:type="pct"/>
            <w:tcBorders>
              <w:top w:val="single" w:sz="4" w:space="0" w:color="auto"/>
              <w:bottom w:val="single" w:sz="4" w:space="0" w:color="auto"/>
            </w:tcBorders>
            <w:shd w:val="clear" w:color="auto" w:fill="auto"/>
            <w:vAlign w:val="center"/>
          </w:tcPr>
          <w:p w14:paraId="110EA86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A5F496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Диаметр газопровода</w:t>
            </w:r>
          </w:p>
        </w:tc>
        <w:tc>
          <w:tcPr>
            <w:tcW w:w="616" w:type="pct"/>
            <w:gridSpan w:val="2"/>
            <w:tcBorders>
              <w:top w:val="single" w:sz="4" w:space="0" w:color="auto"/>
            </w:tcBorders>
            <w:vAlign w:val="center"/>
          </w:tcPr>
          <w:p w14:paraId="348F503B"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мм</w:t>
            </w:r>
          </w:p>
        </w:tc>
        <w:tc>
          <w:tcPr>
            <w:tcW w:w="2072" w:type="pct"/>
            <w:vAlign w:val="center"/>
          </w:tcPr>
          <w:p w14:paraId="7905A53F"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100</w:t>
            </w:r>
          </w:p>
        </w:tc>
      </w:tr>
      <w:tr w:rsidR="00287443" w:rsidRPr="006573F3" w14:paraId="0B7BEE44" w14:textId="77777777" w:rsidTr="00AE7172">
        <w:tc>
          <w:tcPr>
            <w:tcW w:w="660" w:type="pct"/>
            <w:tcBorders>
              <w:top w:val="single" w:sz="4" w:space="0" w:color="auto"/>
              <w:bottom w:val="single" w:sz="4" w:space="0" w:color="auto"/>
            </w:tcBorders>
            <w:shd w:val="clear" w:color="auto" w:fill="auto"/>
            <w:vAlign w:val="center"/>
          </w:tcPr>
          <w:p w14:paraId="116547B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57D862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Масса газопровода</w:t>
            </w:r>
          </w:p>
        </w:tc>
        <w:tc>
          <w:tcPr>
            <w:tcW w:w="616" w:type="pct"/>
            <w:gridSpan w:val="2"/>
            <w:tcBorders>
              <w:bottom w:val="single" w:sz="4" w:space="0" w:color="auto"/>
            </w:tcBorders>
            <w:vAlign w:val="center"/>
          </w:tcPr>
          <w:p w14:paraId="6B8F9ED7"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т/м</w:t>
            </w:r>
          </w:p>
        </w:tc>
        <w:tc>
          <w:tcPr>
            <w:tcW w:w="2072" w:type="pct"/>
            <w:tcBorders>
              <w:bottom w:val="single" w:sz="4" w:space="0" w:color="auto"/>
            </w:tcBorders>
            <w:vAlign w:val="center"/>
          </w:tcPr>
          <w:p w14:paraId="7FCD8BDF"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0,0125</w:t>
            </w:r>
          </w:p>
        </w:tc>
      </w:tr>
      <w:tr w:rsidR="00287443" w:rsidRPr="006573F3" w14:paraId="73AC021B" w14:textId="77777777" w:rsidTr="00AE7172">
        <w:tc>
          <w:tcPr>
            <w:tcW w:w="660" w:type="pct"/>
            <w:tcBorders>
              <w:top w:val="single" w:sz="4" w:space="0" w:color="auto"/>
              <w:bottom w:val="single" w:sz="4" w:space="0" w:color="auto"/>
            </w:tcBorders>
            <w:shd w:val="clear" w:color="auto" w:fill="auto"/>
            <w:vAlign w:val="center"/>
          </w:tcPr>
          <w:p w14:paraId="2C704AB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tcBorders>
          </w:tcPr>
          <w:p w14:paraId="6AF04306"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Протяженность газопровода</w:t>
            </w:r>
          </w:p>
        </w:tc>
        <w:tc>
          <w:tcPr>
            <w:tcW w:w="616" w:type="pct"/>
            <w:gridSpan w:val="2"/>
            <w:tcBorders>
              <w:top w:val="single" w:sz="4" w:space="0" w:color="auto"/>
            </w:tcBorders>
            <w:vAlign w:val="center"/>
          </w:tcPr>
          <w:p w14:paraId="1E481B84"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м</w:t>
            </w:r>
          </w:p>
        </w:tc>
        <w:tc>
          <w:tcPr>
            <w:tcW w:w="2072" w:type="pct"/>
            <w:tcBorders>
              <w:top w:val="single" w:sz="4" w:space="0" w:color="auto"/>
            </w:tcBorders>
            <w:vAlign w:val="center"/>
          </w:tcPr>
          <w:p w14:paraId="4F5464CE"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1 000</w:t>
            </w:r>
          </w:p>
        </w:tc>
      </w:tr>
      <w:tr w:rsidR="00287443" w:rsidRPr="006573F3" w14:paraId="7A82338E" w14:textId="77777777" w:rsidTr="00AE7172">
        <w:tc>
          <w:tcPr>
            <w:tcW w:w="660" w:type="pct"/>
            <w:tcBorders>
              <w:top w:val="single" w:sz="4" w:space="0" w:color="auto"/>
              <w:bottom w:val="single" w:sz="4" w:space="0" w:color="auto"/>
            </w:tcBorders>
            <w:shd w:val="clear" w:color="auto" w:fill="auto"/>
            <w:vAlign w:val="center"/>
          </w:tcPr>
          <w:p w14:paraId="28D9CCC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bottom w:val="single" w:sz="4" w:space="0" w:color="auto"/>
            </w:tcBorders>
          </w:tcPr>
          <w:p w14:paraId="4690E732"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Максимальный часовой расход газа</w:t>
            </w:r>
          </w:p>
        </w:tc>
        <w:tc>
          <w:tcPr>
            <w:tcW w:w="616" w:type="pct"/>
            <w:gridSpan w:val="2"/>
            <w:tcBorders>
              <w:bottom w:val="single" w:sz="4" w:space="0" w:color="auto"/>
            </w:tcBorders>
            <w:vAlign w:val="center"/>
          </w:tcPr>
          <w:p w14:paraId="40025643"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куб. м/ч</w:t>
            </w:r>
          </w:p>
        </w:tc>
        <w:tc>
          <w:tcPr>
            <w:tcW w:w="2072" w:type="pct"/>
            <w:tcBorders>
              <w:bottom w:val="single" w:sz="4" w:space="0" w:color="auto"/>
            </w:tcBorders>
            <w:vAlign w:val="center"/>
          </w:tcPr>
          <w:p w14:paraId="34B40DCD"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1 065</w:t>
            </w:r>
          </w:p>
        </w:tc>
      </w:tr>
      <w:tr w:rsidR="00287443" w:rsidRPr="006573F3" w14:paraId="429F2EB1" w14:textId="77777777" w:rsidTr="00AE7172">
        <w:tc>
          <w:tcPr>
            <w:tcW w:w="660" w:type="pct"/>
            <w:tcBorders>
              <w:top w:val="single" w:sz="4" w:space="0" w:color="auto"/>
              <w:bottom w:val="single" w:sz="4" w:space="0" w:color="auto"/>
            </w:tcBorders>
            <w:shd w:val="clear" w:color="auto" w:fill="auto"/>
            <w:vAlign w:val="center"/>
          </w:tcPr>
          <w:p w14:paraId="7000D6B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tcBorders>
          </w:tcPr>
          <w:p w14:paraId="6B3A9F6B"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Газорегуляторные пункты шкафные</w:t>
            </w:r>
          </w:p>
        </w:tc>
        <w:tc>
          <w:tcPr>
            <w:tcW w:w="616" w:type="pct"/>
            <w:gridSpan w:val="2"/>
            <w:tcBorders>
              <w:top w:val="single" w:sz="4" w:space="0" w:color="auto"/>
            </w:tcBorders>
            <w:vAlign w:val="center"/>
          </w:tcPr>
          <w:p w14:paraId="4302C3D5"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Штук</w:t>
            </w:r>
          </w:p>
        </w:tc>
        <w:tc>
          <w:tcPr>
            <w:tcW w:w="2072" w:type="pct"/>
            <w:tcBorders>
              <w:top w:val="single" w:sz="4" w:space="0" w:color="auto"/>
            </w:tcBorders>
            <w:vAlign w:val="center"/>
          </w:tcPr>
          <w:p w14:paraId="5C1F94E0"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1</w:t>
            </w:r>
          </w:p>
        </w:tc>
      </w:tr>
      <w:tr w:rsidR="00287443" w:rsidRPr="006573F3" w14:paraId="618CEE3A" w14:textId="77777777" w:rsidTr="00AE7172">
        <w:tc>
          <w:tcPr>
            <w:tcW w:w="660" w:type="pct"/>
            <w:tcBorders>
              <w:top w:val="single" w:sz="4" w:space="0" w:color="auto"/>
              <w:bottom w:val="single" w:sz="4" w:space="0" w:color="auto"/>
            </w:tcBorders>
            <w:shd w:val="clear" w:color="auto" w:fill="auto"/>
            <w:vAlign w:val="center"/>
          </w:tcPr>
          <w:p w14:paraId="6FCF038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Pr>
          <w:p w14:paraId="73C854D2"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Тип газорегуляторного пункта</w:t>
            </w:r>
          </w:p>
        </w:tc>
        <w:tc>
          <w:tcPr>
            <w:tcW w:w="616" w:type="pct"/>
            <w:gridSpan w:val="2"/>
            <w:vAlign w:val="center"/>
          </w:tcPr>
          <w:p w14:paraId="676AEE67"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w:t>
            </w:r>
          </w:p>
        </w:tc>
        <w:tc>
          <w:tcPr>
            <w:tcW w:w="2072" w:type="pct"/>
            <w:vAlign w:val="center"/>
          </w:tcPr>
          <w:p w14:paraId="0C48D7D6"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2 нитки редуцирования</w:t>
            </w:r>
          </w:p>
        </w:tc>
      </w:tr>
      <w:tr w:rsidR="00287443" w:rsidRPr="006573F3" w14:paraId="2233885B" w14:textId="77777777" w:rsidTr="00AE7172">
        <w:tc>
          <w:tcPr>
            <w:tcW w:w="660" w:type="pct"/>
            <w:tcBorders>
              <w:top w:val="single" w:sz="4" w:space="0" w:color="auto"/>
              <w:bottom w:val="single" w:sz="4" w:space="0" w:color="auto"/>
            </w:tcBorders>
            <w:shd w:val="clear" w:color="auto" w:fill="auto"/>
            <w:vAlign w:val="center"/>
          </w:tcPr>
          <w:p w14:paraId="769C1DD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Pr>
          <w:p w14:paraId="5E314A65"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Пункт учета расхода газа</w:t>
            </w:r>
          </w:p>
        </w:tc>
        <w:tc>
          <w:tcPr>
            <w:tcW w:w="616" w:type="pct"/>
            <w:gridSpan w:val="2"/>
            <w:vAlign w:val="center"/>
          </w:tcPr>
          <w:p w14:paraId="23FFF29D"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Штук</w:t>
            </w:r>
          </w:p>
        </w:tc>
        <w:tc>
          <w:tcPr>
            <w:tcW w:w="2072" w:type="pct"/>
            <w:vAlign w:val="center"/>
          </w:tcPr>
          <w:p w14:paraId="2D0B366C"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1</w:t>
            </w:r>
          </w:p>
        </w:tc>
      </w:tr>
      <w:tr w:rsidR="00287443" w:rsidRPr="006573F3" w14:paraId="64026DF4" w14:textId="77777777" w:rsidTr="00AE7172">
        <w:tc>
          <w:tcPr>
            <w:tcW w:w="660" w:type="pct"/>
            <w:tcBorders>
              <w:top w:val="single" w:sz="4" w:space="0" w:color="auto"/>
              <w:bottom w:val="single" w:sz="4" w:space="0" w:color="auto"/>
            </w:tcBorders>
            <w:shd w:val="clear" w:color="auto" w:fill="auto"/>
            <w:vAlign w:val="center"/>
          </w:tcPr>
          <w:p w14:paraId="2E02CA9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bottom w:val="single" w:sz="4" w:space="0" w:color="auto"/>
            </w:tcBorders>
          </w:tcPr>
          <w:p w14:paraId="3C232A9F" w14:textId="77777777" w:rsidR="00287443" w:rsidRPr="006573F3" w:rsidRDefault="00287443" w:rsidP="00AE7172">
            <w:pPr>
              <w:spacing w:after="0" w:line="240" w:lineRule="auto"/>
              <w:rPr>
                <w:rFonts w:eastAsia="Times New Roman" w:cs="Times New Roman"/>
                <w:sz w:val="24"/>
                <w:szCs w:val="24"/>
                <w:lang w:eastAsia="ru-RU"/>
              </w:rPr>
            </w:pPr>
            <w:r w:rsidRPr="006573F3">
              <w:rPr>
                <w:rFonts w:cs="Times New Roman"/>
                <w:sz w:val="24"/>
                <w:szCs w:val="24"/>
              </w:rPr>
              <w:t xml:space="preserve">Базовая величина затрат на технологическое </w:t>
            </w:r>
            <w:r w:rsidRPr="006573F3">
              <w:rPr>
                <w:rFonts w:cs="Times New Roman"/>
                <w:sz w:val="24"/>
                <w:szCs w:val="24"/>
              </w:rPr>
              <w:lastRenderedPageBreak/>
              <w:t>присоединение к газораспределительным сетям</w:t>
            </w:r>
          </w:p>
        </w:tc>
        <w:tc>
          <w:tcPr>
            <w:tcW w:w="616" w:type="pct"/>
            <w:gridSpan w:val="2"/>
            <w:tcBorders>
              <w:bottom w:val="single" w:sz="4" w:space="0" w:color="auto"/>
            </w:tcBorders>
            <w:vAlign w:val="center"/>
          </w:tcPr>
          <w:p w14:paraId="2C26E3D7"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lastRenderedPageBreak/>
              <w:t>тыс. рублей</w:t>
            </w:r>
          </w:p>
        </w:tc>
        <w:tc>
          <w:tcPr>
            <w:tcW w:w="2072" w:type="pct"/>
            <w:tcBorders>
              <w:bottom w:val="single" w:sz="4" w:space="0" w:color="auto"/>
            </w:tcBorders>
            <w:vAlign w:val="center"/>
          </w:tcPr>
          <w:p w14:paraId="6AFF6CEB" w14:textId="77777777" w:rsidR="00287443" w:rsidRPr="006573F3" w:rsidRDefault="00287443" w:rsidP="00AE7172">
            <w:pPr>
              <w:spacing w:after="0" w:line="240" w:lineRule="auto"/>
              <w:jc w:val="center"/>
              <w:rPr>
                <w:rFonts w:cs="Times New Roman"/>
                <w:sz w:val="24"/>
                <w:szCs w:val="24"/>
              </w:rPr>
            </w:pPr>
            <w:r w:rsidRPr="006573F3">
              <w:rPr>
                <w:rFonts w:cs="Times New Roman"/>
                <w:sz w:val="24"/>
                <w:szCs w:val="24"/>
              </w:rPr>
              <w:t>2 892</w:t>
            </w:r>
          </w:p>
        </w:tc>
      </w:tr>
      <w:tr w:rsidR="00287443" w:rsidRPr="006573F3" w14:paraId="6B782DFB" w14:textId="77777777" w:rsidTr="00AE7172">
        <w:tc>
          <w:tcPr>
            <w:tcW w:w="660" w:type="pct"/>
            <w:tcBorders>
              <w:top w:val="single" w:sz="4" w:space="0" w:color="auto"/>
              <w:bottom w:val="single" w:sz="4" w:space="0" w:color="auto"/>
            </w:tcBorders>
            <w:shd w:val="clear" w:color="auto" w:fill="auto"/>
            <w:vAlign w:val="center"/>
          </w:tcPr>
          <w:p w14:paraId="4C4109C6"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620CC7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b/>
                <w:bCs/>
                <w:kern w:val="32"/>
                <w:sz w:val="24"/>
                <w:szCs w:val="24"/>
                <w:lang w:val="x-none" w:eastAsia="ru-RU"/>
              </w:rPr>
              <w:t>Коэффициент использования установленной тепловой мощности</w:t>
            </w:r>
          </w:p>
        </w:tc>
        <w:tc>
          <w:tcPr>
            <w:tcW w:w="616" w:type="pct"/>
            <w:gridSpan w:val="2"/>
            <w:tcBorders>
              <w:bottom w:val="single" w:sz="4" w:space="0" w:color="auto"/>
            </w:tcBorders>
            <w:vAlign w:val="center"/>
          </w:tcPr>
          <w:p w14:paraId="6351D643" w14:textId="77777777" w:rsidR="00287443" w:rsidRPr="006573F3" w:rsidRDefault="00287443" w:rsidP="00AE7172">
            <w:pPr>
              <w:spacing w:after="0" w:line="240" w:lineRule="auto"/>
              <w:jc w:val="center"/>
              <w:rPr>
                <w:rFonts w:cs="Times New Roman"/>
                <w:sz w:val="24"/>
                <w:szCs w:val="24"/>
              </w:rPr>
            </w:pPr>
            <w:r w:rsidRPr="006573F3">
              <w:rPr>
                <w:rFonts w:eastAsia="Times New Roman" w:cs="Times New Roman"/>
                <w:sz w:val="24"/>
                <w:szCs w:val="24"/>
                <w:lang w:eastAsia="ru-RU"/>
              </w:rPr>
              <w:t>-</w:t>
            </w:r>
          </w:p>
        </w:tc>
        <w:tc>
          <w:tcPr>
            <w:tcW w:w="2072" w:type="pct"/>
            <w:tcBorders>
              <w:bottom w:val="single" w:sz="4" w:space="0" w:color="auto"/>
            </w:tcBorders>
            <w:vAlign w:val="center"/>
          </w:tcPr>
          <w:p w14:paraId="5595B61C" w14:textId="77777777" w:rsidR="00287443" w:rsidRPr="006573F3" w:rsidRDefault="00287443" w:rsidP="00AE7172">
            <w:pPr>
              <w:spacing w:after="0" w:line="240" w:lineRule="auto"/>
              <w:jc w:val="center"/>
              <w:rPr>
                <w:rFonts w:cs="Times New Roman"/>
                <w:sz w:val="24"/>
                <w:szCs w:val="24"/>
              </w:rPr>
            </w:pPr>
            <w:r w:rsidRPr="006573F3">
              <w:rPr>
                <w:rFonts w:eastAsia="Times New Roman" w:cs="Times New Roman"/>
                <w:sz w:val="24"/>
                <w:szCs w:val="24"/>
                <w:lang w:eastAsia="ru-RU"/>
              </w:rPr>
              <w:t>0,358</w:t>
            </w:r>
          </w:p>
        </w:tc>
      </w:tr>
      <w:tr w:rsidR="00287443" w:rsidRPr="006573F3" w14:paraId="5A3DA1EA" w14:textId="77777777" w:rsidTr="00AE7172">
        <w:tc>
          <w:tcPr>
            <w:tcW w:w="660" w:type="pct"/>
            <w:tcBorders>
              <w:top w:val="single" w:sz="4" w:space="0" w:color="auto"/>
              <w:bottom w:val="single" w:sz="4" w:space="0" w:color="auto"/>
            </w:tcBorders>
            <w:shd w:val="clear" w:color="auto" w:fill="auto"/>
            <w:vAlign w:val="center"/>
          </w:tcPr>
          <w:p w14:paraId="7C88DFE7"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single" w:sz="4" w:space="0" w:color="auto"/>
              <w:bottom w:val="single" w:sz="4" w:space="0" w:color="auto"/>
              <w:right w:val="single" w:sz="4" w:space="0" w:color="auto"/>
            </w:tcBorders>
            <w:shd w:val="clear" w:color="000000" w:fill="FFFFFF"/>
            <w:vAlign w:val="center"/>
          </w:tcPr>
          <w:p w14:paraId="2A02AC83" w14:textId="77777777" w:rsidR="00287443" w:rsidRPr="006573F3" w:rsidRDefault="00287443" w:rsidP="00AE7172">
            <w:pPr>
              <w:spacing w:after="0" w:line="240" w:lineRule="auto"/>
              <w:rPr>
                <w:rFonts w:eastAsia="Times New Roman" w:cs="Times New Roman"/>
                <w:b/>
                <w:bCs/>
                <w:kern w:val="32"/>
                <w:sz w:val="24"/>
                <w:szCs w:val="24"/>
                <w:lang w:val="x-none" w:eastAsia="ru-RU"/>
              </w:rPr>
            </w:pPr>
            <w:r w:rsidRPr="006573F3">
              <w:rPr>
                <w:rFonts w:eastAsia="Times New Roman" w:cs="Times New Roman"/>
                <w:b/>
                <w:bCs/>
                <w:kern w:val="32"/>
                <w:sz w:val="24"/>
                <w:szCs w:val="24"/>
                <w:lang w:val="x-none" w:eastAsia="ru-RU"/>
              </w:rPr>
              <w:t>Коэффициент температурной зоны для котельной</w:t>
            </w:r>
          </w:p>
        </w:tc>
        <w:tc>
          <w:tcPr>
            <w:tcW w:w="616" w:type="pct"/>
            <w:gridSpan w:val="2"/>
            <w:shd w:val="clear" w:color="auto" w:fill="auto"/>
            <w:vAlign w:val="center"/>
          </w:tcPr>
          <w:p w14:paraId="43A0E05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left w:val="single" w:sz="4" w:space="0" w:color="auto"/>
              <w:bottom w:val="single" w:sz="4" w:space="0" w:color="auto"/>
              <w:right w:val="single" w:sz="4" w:space="0" w:color="auto"/>
            </w:tcBorders>
            <w:shd w:val="clear" w:color="000000" w:fill="FFFFFF"/>
            <w:vAlign w:val="center"/>
          </w:tcPr>
          <w:p w14:paraId="0DCBB07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w:t>
            </w:r>
          </w:p>
        </w:tc>
      </w:tr>
      <w:tr w:rsidR="00287443" w:rsidRPr="006573F3" w14:paraId="2ED14EA8" w14:textId="77777777" w:rsidTr="00AE7172">
        <w:tc>
          <w:tcPr>
            <w:tcW w:w="660" w:type="pct"/>
            <w:tcBorders>
              <w:top w:val="single" w:sz="4" w:space="0" w:color="auto"/>
              <w:bottom w:val="single" w:sz="4" w:space="0" w:color="auto"/>
            </w:tcBorders>
            <w:shd w:val="clear" w:color="auto" w:fill="auto"/>
            <w:vAlign w:val="center"/>
          </w:tcPr>
          <w:p w14:paraId="0979824D"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nil"/>
              <w:left w:val="single" w:sz="4" w:space="0" w:color="auto"/>
              <w:bottom w:val="single" w:sz="4" w:space="0" w:color="auto"/>
              <w:right w:val="single" w:sz="4" w:space="0" w:color="auto"/>
            </w:tcBorders>
            <w:shd w:val="clear" w:color="000000" w:fill="FFFFFF"/>
            <w:vAlign w:val="center"/>
          </w:tcPr>
          <w:p w14:paraId="158873DB" w14:textId="77777777" w:rsidR="00287443" w:rsidRPr="006573F3" w:rsidRDefault="00287443" w:rsidP="00AE7172">
            <w:pPr>
              <w:spacing w:after="0" w:line="240" w:lineRule="auto"/>
              <w:jc w:val="both"/>
              <w:rPr>
                <w:rFonts w:eastAsia="Times New Roman" w:cs="Times New Roman"/>
                <w:sz w:val="24"/>
                <w:szCs w:val="24"/>
                <w:lang w:eastAsia="ru-RU"/>
              </w:rPr>
            </w:pPr>
            <w:r w:rsidRPr="006573F3">
              <w:rPr>
                <w:rFonts w:eastAsia="Times New Roman" w:cs="Times New Roman"/>
                <w:b/>
                <w:bCs/>
                <w:kern w:val="32"/>
                <w:sz w:val="24"/>
                <w:szCs w:val="24"/>
                <w:lang w:val="x-none" w:eastAsia="ru-RU"/>
              </w:rPr>
              <w:t>Коэффициент сейсмического влияния</w:t>
            </w:r>
            <w:r w:rsidRPr="006573F3">
              <w:rPr>
                <w:rFonts w:eastAsia="Times New Roman" w:cs="Times New Roman"/>
                <w:b/>
                <w:bCs/>
                <w:kern w:val="32"/>
                <w:sz w:val="24"/>
                <w:szCs w:val="24"/>
                <w:lang w:eastAsia="ru-RU"/>
              </w:rPr>
              <w:t>:</w:t>
            </w:r>
          </w:p>
        </w:tc>
      </w:tr>
      <w:tr w:rsidR="00287443" w:rsidRPr="006573F3" w14:paraId="460F1B10" w14:textId="77777777" w:rsidTr="00AE7172">
        <w:tc>
          <w:tcPr>
            <w:tcW w:w="660" w:type="pct"/>
            <w:tcBorders>
              <w:top w:val="single" w:sz="4" w:space="0" w:color="auto"/>
              <w:bottom w:val="single" w:sz="4" w:space="0" w:color="auto"/>
            </w:tcBorders>
            <w:shd w:val="clear" w:color="auto" w:fill="auto"/>
            <w:vAlign w:val="center"/>
          </w:tcPr>
          <w:p w14:paraId="2EC3626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8A35F1E" w14:textId="77777777" w:rsidR="00287443" w:rsidRPr="006573F3" w:rsidRDefault="00287443" w:rsidP="00AE7172">
            <w:pPr>
              <w:keepNext/>
              <w:spacing w:after="0" w:line="240" w:lineRule="auto"/>
              <w:outlineLvl w:val="0"/>
              <w:rPr>
                <w:rFonts w:eastAsia="Times New Roman" w:cs="Times New Roman"/>
                <w:bCs/>
                <w:kern w:val="32"/>
                <w:sz w:val="24"/>
                <w:szCs w:val="24"/>
                <w:lang w:val="x-none" w:eastAsia="ru-RU"/>
              </w:rPr>
            </w:pPr>
            <w:r w:rsidRPr="006573F3">
              <w:rPr>
                <w:rFonts w:eastAsia="Times New Roman" w:cs="Times New Roman"/>
                <w:sz w:val="24"/>
                <w:szCs w:val="24"/>
                <w:lang w:eastAsia="ru-RU"/>
              </w:rPr>
              <w:t xml:space="preserve">Котельная </w:t>
            </w:r>
          </w:p>
        </w:tc>
        <w:tc>
          <w:tcPr>
            <w:tcW w:w="616" w:type="pct"/>
            <w:gridSpan w:val="2"/>
            <w:tcBorders>
              <w:top w:val="single" w:sz="4" w:space="0" w:color="auto"/>
              <w:bottom w:val="single" w:sz="4" w:space="0" w:color="auto"/>
            </w:tcBorders>
            <w:shd w:val="clear" w:color="auto" w:fill="auto"/>
            <w:vAlign w:val="center"/>
          </w:tcPr>
          <w:p w14:paraId="4E84B6D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46872F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w:t>
            </w:r>
          </w:p>
        </w:tc>
      </w:tr>
      <w:tr w:rsidR="00287443" w:rsidRPr="006573F3" w14:paraId="2C053F21" w14:textId="77777777" w:rsidTr="00AE7172">
        <w:tc>
          <w:tcPr>
            <w:tcW w:w="660" w:type="pct"/>
            <w:tcBorders>
              <w:top w:val="single" w:sz="4" w:space="0" w:color="auto"/>
              <w:bottom w:val="single" w:sz="4" w:space="0" w:color="auto"/>
            </w:tcBorders>
            <w:shd w:val="clear" w:color="auto" w:fill="auto"/>
            <w:vAlign w:val="center"/>
          </w:tcPr>
          <w:p w14:paraId="4C8E0A8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036D575" w14:textId="77777777" w:rsidR="00287443" w:rsidRPr="006573F3" w:rsidRDefault="00287443" w:rsidP="00AE7172">
            <w:pPr>
              <w:keepNext/>
              <w:spacing w:after="0" w:line="240" w:lineRule="auto"/>
              <w:outlineLvl w:val="0"/>
              <w:rPr>
                <w:rFonts w:eastAsia="Times New Roman" w:cs="Times New Roman"/>
                <w:bCs/>
                <w:kern w:val="32"/>
                <w:sz w:val="24"/>
                <w:szCs w:val="24"/>
                <w:lang w:val="x-none" w:eastAsia="ru-RU"/>
              </w:rPr>
            </w:pPr>
            <w:r w:rsidRPr="006573F3">
              <w:rPr>
                <w:rFonts w:eastAsia="Times New Roman" w:cs="Times New Roman"/>
                <w:sz w:val="24"/>
                <w:szCs w:val="24"/>
                <w:lang w:eastAsia="ru-RU"/>
              </w:rPr>
              <w:t>Тепловые сети</w:t>
            </w:r>
          </w:p>
        </w:tc>
        <w:tc>
          <w:tcPr>
            <w:tcW w:w="616" w:type="pct"/>
            <w:gridSpan w:val="2"/>
            <w:tcBorders>
              <w:top w:val="single" w:sz="4" w:space="0" w:color="auto"/>
              <w:bottom w:val="single" w:sz="4" w:space="0" w:color="auto"/>
            </w:tcBorders>
            <w:shd w:val="clear" w:color="auto" w:fill="auto"/>
            <w:vAlign w:val="center"/>
          </w:tcPr>
          <w:p w14:paraId="52A7990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02A5C1B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w:t>
            </w:r>
            <w:r w:rsidRPr="006573F3" w:rsidDel="00925BB3">
              <w:rPr>
                <w:rFonts w:eastAsia="Times New Roman" w:cs="Times New Roman"/>
                <w:sz w:val="24"/>
                <w:szCs w:val="24"/>
                <w:lang w:eastAsia="ru-RU"/>
              </w:rPr>
              <w:t xml:space="preserve"> </w:t>
            </w:r>
          </w:p>
        </w:tc>
      </w:tr>
      <w:tr w:rsidR="00287443" w:rsidRPr="006573F3" w14:paraId="4299125B" w14:textId="77777777" w:rsidTr="00AE7172">
        <w:tc>
          <w:tcPr>
            <w:tcW w:w="660" w:type="pct"/>
            <w:tcBorders>
              <w:top w:val="single" w:sz="4" w:space="0" w:color="auto"/>
              <w:bottom w:val="single" w:sz="4" w:space="0" w:color="auto"/>
            </w:tcBorders>
            <w:shd w:val="clear" w:color="auto" w:fill="auto"/>
            <w:vAlign w:val="center"/>
          </w:tcPr>
          <w:p w14:paraId="6053B0E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5B76013"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rFonts w:eastAsia="Times New Roman" w:cs="Times New Roman"/>
                <w:sz w:val="24"/>
                <w:szCs w:val="24"/>
                <w:lang w:eastAsia="ru-RU"/>
              </w:rPr>
              <w:t xml:space="preserve">Степень сейсмической опасности </w:t>
            </w:r>
          </w:p>
        </w:tc>
        <w:tc>
          <w:tcPr>
            <w:tcW w:w="616" w:type="pct"/>
            <w:gridSpan w:val="2"/>
            <w:tcBorders>
              <w:top w:val="single" w:sz="4" w:space="0" w:color="auto"/>
              <w:bottom w:val="single" w:sz="4" w:space="0" w:color="auto"/>
            </w:tcBorders>
            <w:shd w:val="clear" w:color="auto" w:fill="auto"/>
            <w:vAlign w:val="center"/>
          </w:tcPr>
          <w:p w14:paraId="66ED628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баллов</w:t>
            </w:r>
          </w:p>
        </w:tc>
        <w:tc>
          <w:tcPr>
            <w:tcW w:w="2072" w:type="pct"/>
            <w:tcBorders>
              <w:top w:val="single" w:sz="4" w:space="0" w:color="auto"/>
              <w:bottom w:val="single" w:sz="4" w:space="0" w:color="auto"/>
            </w:tcBorders>
            <w:shd w:val="clear" w:color="auto" w:fill="auto"/>
            <w:vAlign w:val="center"/>
          </w:tcPr>
          <w:p w14:paraId="3BEB07D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6 и менее баллов</w:t>
            </w:r>
          </w:p>
        </w:tc>
      </w:tr>
      <w:tr w:rsidR="00287443" w:rsidRPr="006573F3" w14:paraId="6056836F" w14:textId="77777777" w:rsidTr="00AE7172">
        <w:tc>
          <w:tcPr>
            <w:tcW w:w="660" w:type="pct"/>
            <w:tcBorders>
              <w:top w:val="single" w:sz="4" w:space="0" w:color="auto"/>
              <w:bottom w:val="single" w:sz="4" w:space="0" w:color="auto"/>
            </w:tcBorders>
            <w:shd w:val="clear" w:color="auto" w:fill="auto"/>
            <w:vAlign w:val="center"/>
          </w:tcPr>
          <w:p w14:paraId="056216F0"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F169B8E"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Температурная зона</w:t>
            </w:r>
          </w:p>
        </w:tc>
        <w:tc>
          <w:tcPr>
            <w:tcW w:w="616" w:type="pct"/>
            <w:gridSpan w:val="2"/>
            <w:tcBorders>
              <w:top w:val="single" w:sz="4" w:space="0" w:color="auto"/>
              <w:bottom w:val="single" w:sz="4" w:space="0" w:color="auto"/>
            </w:tcBorders>
            <w:shd w:val="clear" w:color="auto" w:fill="auto"/>
            <w:vAlign w:val="center"/>
          </w:tcPr>
          <w:p w14:paraId="415A4A1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3FD8197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val="en-US" w:eastAsia="ru-RU"/>
              </w:rPr>
              <w:t>III</w:t>
            </w:r>
          </w:p>
        </w:tc>
      </w:tr>
      <w:tr w:rsidR="00287443" w:rsidRPr="006573F3" w14:paraId="19799A9D" w14:textId="77777777" w:rsidTr="00AE7172">
        <w:tc>
          <w:tcPr>
            <w:tcW w:w="660" w:type="pct"/>
            <w:tcBorders>
              <w:top w:val="single" w:sz="4" w:space="0" w:color="auto"/>
              <w:bottom w:val="single" w:sz="4" w:space="0" w:color="auto"/>
            </w:tcBorders>
            <w:shd w:val="clear" w:color="auto" w:fill="auto"/>
            <w:vAlign w:val="center"/>
          </w:tcPr>
          <w:p w14:paraId="71FD2DE9"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8D735C3" w14:textId="77777777" w:rsidR="00287443" w:rsidRPr="006573F3" w:rsidRDefault="00287443" w:rsidP="00AE7172">
            <w:pPr>
              <w:spacing w:after="0"/>
              <w:rPr>
                <w:b/>
              </w:rPr>
            </w:pPr>
            <w:r w:rsidRPr="006573F3">
              <w:rPr>
                <w:rFonts w:eastAsia="Times New Roman" w:cs="Times New Roman"/>
                <w:b/>
                <w:sz w:val="24"/>
                <w:szCs w:val="24"/>
                <w:lang w:eastAsia="ru-RU"/>
              </w:rPr>
              <w:t>Коэффициент влияния расстояния на транспортировку основных средств котельной</w:t>
            </w:r>
          </w:p>
        </w:tc>
        <w:tc>
          <w:tcPr>
            <w:tcW w:w="616" w:type="pct"/>
            <w:gridSpan w:val="2"/>
            <w:tcBorders>
              <w:top w:val="single" w:sz="4" w:space="0" w:color="auto"/>
              <w:bottom w:val="single" w:sz="4" w:space="0" w:color="auto"/>
            </w:tcBorders>
            <w:shd w:val="clear" w:color="auto" w:fill="auto"/>
            <w:vAlign w:val="center"/>
          </w:tcPr>
          <w:p w14:paraId="133645E5" w14:textId="77777777" w:rsidR="00287443" w:rsidRPr="006573F3" w:rsidRDefault="00287443" w:rsidP="00AE7172">
            <w:pPr>
              <w:jc w:val="cente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42423AE" w14:textId="77777777" w:rsidR="00287443" w:rsidRPr="006573F3" w:rsidRDefault="00287443" w:rsidP="00AE7172">
            <w:pPr>
              <w:jc w:val="center"/>
            </w:pPr>
            <w:r w:rsidRPr="006573F3">
              <w:rPr>
                <w:rFonts w:eastAsia="Times New Roman" w:cs="Times New Roman"/>
                <w:sz w:val="24"/>
                <w:szCs w:val="24"/>
                <w:lang w:eastAsia="ru-RU"/>
              </w:rPr>
              <w:t>1</w:t>
            </w:r>
          </w:p>
        </w:tc>
      </w:tr>
      <w:tr w:rsidR="00287443" w:rsidRPr="006573F3" w14:paraId="10DF1E4F" w14:textId="77777777" w:rsidTr="00AE7172">
        <w:tc>
          <w:tcPr>
            <w:tcW w:w="660" w:type="pct"/>
            <w:tcBorders>
              <w:top w:val="single" w:sz="4" w:space="0" w:color="auto"/>
              <w:bottom w:val="single" w:sz="4" w:space="0" w:color="auto"/>
            </w:tcBorders>
            <w:shd w:val="clear" w:color="auto" w:fill="auto"/>
            <w:vAlign w:val="center"/>
          </w:tcPr>
          <w:p w14:paraId="692D28B0"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4340" w:type="pct"/>
            <w:gridSpan w:val="4"/>
            <w:tcBorders>
              <w:top w:val="single" w:sz="4" w:space="0" w:color="auto"/>
              <w:bottom w:val="single" w:sz="4" w:space="0" w:color="auto"/>
            </w:tcBorders>
            <w:shd w:val="clear" w:color="auto" w:fill="auto"/>
          </w:tcPr>
          <w:p w14:paraId="047ED5DC" w14:textId="77777777" w:rsidR="00287443" w:rsidRPr="006573F3" w:rsidRDefault="00287443" w:rsidP="00AE7172">
            <w:pPr>
              <w:widowControl w:val="0"/>
              <w:autoSpaceDE w:val="0"/>
              <w:autoSpaceDN w:val="0"/>
              <w:adjustRightInd w:val="0"/>
              <w:spacing w:after="0" w:line="240" w:lineRule="auto"/>
              <w:jc w:val="both"/>
              <w:rPr>
                <w:rFonts w:eastAsia="Times New Roman" w:cs="Times New Roman"/>
                <w:sz w:val="24"/>
                <w:szCs w:val="24"/>
                <w:lang w:eastAsia="ru-RU"/>
              </w:rPr>
            </w:pPr>
            <w:r w:rsidRPr="006573F3">
              <w:rPr>
                <w:b/>
                <w:sz w:val="24"/>
                <w:szCs w:val="24"/>
              </w:rPr>
              <w:t>Инвестиционные параметры</w:t>
            </w:r>
          </w:p>
        </w:tc>
      </w:tr>
      <w:tr w:rsidR="00287443" w:rsidRPr="006573F3" w14:paraId="33C4ADF2" w14:textId="77777777" w:rsidTr="00AE7172">
        <w:tc>
          <w:tcPr>
            <w:tcW w:w="660" w:type="pct"/>
            <w:tcBorders>
              <w:top w:val="single" w:sz="4" w:space="0" w:color="auto"/>
              <w:bottom w:val="single" w:sz="4" w:space="0" w:color="auto"/>
            </w:tcBorders>
            <w:shd w:val="clear" w:color="auto" w:fill="auto"/>
            <w:vAlign w:val="center"/>
          </w:tcPr>
          <w:p w14:paraId="5A9A77D1"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2F372D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Базовый уровень нормы доходности инвестированного капитала</w:t>
            </w:r>
          </w:p>
        </w:tc>
        <w:tc>
          <w:tcPr>
            <w:tcW w:w="616" w:type="pct"/>
            <w:gridSpan w:val="2"/>
            <w:tcBorders>
              <w:top w:val="single" w:sz="4" w:space="0" w:color="auto"/>
              <w:bottom w:val="single" w:sz="4" w:space="0" w:color="auto"/>
            </w:tcBorders>
            <w:shd w:val="clear" w:color="auto" w:fill="auto"/>
            <w:vAlign w:val="center"/>
          </w:tcPr>
          <w:p w14:paraId="00890A0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453893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13,88</w:t>
            </w:r>
          </w:p>
        </w:tc>
      </w:tr>
      <w:tr w:rsidR="00287443" w:rsidRPr="006573F3" w14:paraId="54EA2E66" w14:textId="77777777" w:rsidTr="00AE7172">
        <w:tc>
          <w:tcPr>
            <w:tcW w:w="660" w:type="pct"/>
            <w:tcBorders>
              <w:top w:val="single" w:sz="4" w:space="0" w:color="auto"/>
              <w:bottom w:val="single" w:sz="4" w:space="0" w:color="auto"/>
            </w:tcBorders>
            <w:shd w:val="clear" w:color="auto" w:fill="auto"/>
            <w:vAlign w:val="center"/>
          </w:tcPr>
          <w:p w14:paraId="1B51F884"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2B7A8BF"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Базовый уровень </w:t>
            </w:r>
            <w:hyperlink r:id="rId9" w:history="1">
              <w:r w:rsidRPr="006573F3">
                <w:rPr>
                  <w:rFonts w:eastAsia="Times New Roman" w:cs="Times New Roman"/>
                  <w:sz w:val="24"/>
                  <w:szCs w:val="24"/>
                  <w:lang w:eastAsia="ru-RU"/>
                </w:rPr>
                <w:t>ключевой ставки</w:t>
              </w:r>
            </w:hyperlink>
            <w:r w:rsidRPr="006573F3">
              <w:rPr>
                <w:rFonts w:eastAsia="Times New Roman" w:cs="Times New Roman"/>
                <w:sz w:val="24"/>
                <w:szCs w:val="24"/>
                <w:lang w:eastAsia="ru-RU"/>
              </w:rPr>
              <w:t xml:space="preserve"> Банка России</w:t>
            </w:r>
          </w:p>
        </w:tc>
        <w:tc>
          <w:tcPr>
            <w:tcW w:w="616" w:type="pct"/>
            <w:gridSpan w:val="2"/>
            <w:tcBorders>
              <w:top w:val="single" w:sz="4" w:space="0" w:color="auto"/>
              <w:bottom w:val="single" w:sz="4" w:space="0" w:color="auto"/>
            </w:tcBorders>
            <w:shd w:val="clear" w:color="auto" w:fill="auto"/>
            <w:vAlign w:val="center"/>
          </w:tcPr>
          <w:p w14:paraId="4AD17FD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6222322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12,64</w:t>
            </w:r>
          </w:p>
        </w:tc>
      </w:tr>
      <w:tr w:rsidR="00287443" w:rsidRPr="006573F3" w14:paraId="3A2BA3A3" w14:textId="77777777" w:rsidTr="00AE7172">
        <w:tc>
          <w:tcPr>
            <w:tcW w:w="660" w:type="pct"/>
            <w:tcBorders>
              <w:top w:val="single" w:sz="4" w:space="0" w:color="auto"/>
              <w:bottom w:val="single" w:sz="4" w:space="0" w:color="auto"/>
            </w:tcBorders>
            <w:shd w:val="clear" w:color="auto" w:fill="auto"/>
            <w:vAlign w:val="center"/>
          </w:tcPr>
          <w:p w14:paraId="3702D60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2DA5FC8"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sz w:val="24"/>
                <w:szCs w:val="24"/>
                <w:lang w:eastAsia="ru-RU"/>
              </w:rPr>
              <w:t>Срок возврата инвестированного капитала</w:t>
            </w:r>
          </w:p>
        </w:tc>
        <w:tc>
          <w:tcPr>
            <w:tcW w:w="616" w:type="pct"/>
            <w:gridSpan w:val="2"/>
            <w:tcBorders>
              <w:top w:val="single" w:sz="4" w:space="0" w:color="auto"/>
              <w:bottom w:val="single" w:sz="4" w:space="0" w:color="auto"/>
            </w:tcBorders>
            <w:shd w:val="clear" w:color="auto" w:fill="auto"/>
            <w:vAlign w:val="center"/>
          </w:tcPr>
          <w:p w14:paraId="0E9931D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лет</w:t>
            </w:r>
          </w:p>
        </w:tc>
        <w:tc>
          <w:tcPr>
            <w:tcW w:w="2072" w:type="pct"/>
            <w:tcBorders>
              <w:top w:val="single" w:sz="4" w:space="0" w:color="auto"/>
              <w:bottom w:val="single" w:sz="4" w:space="0" w:color="auto"/>
            </w:tcBorders>
            <w:shd w:val="clear" w:color="auto" w:fill="auto"/>
            <w:vAlign w:val="center"/>
          </w:tcPr>
          <w:p w14:paraId="2619785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10</w:t>
            </w:r>
          </w:p>
        </w:tc>
      </w:tr>
      <w:tr w:rsidR="00287443" w:rsidRPr="006573F3" w14:paraId="35E5F693" w14:textId="77777777" w:rsidTr="00AE7172">
        <w:tc>
          <w:tcPr>
            <w:tcW w:w="660" w:type="pct"/>
            <w:tcBorders>
              <w:top w:val="single" w:sz="4" w:space="0" w:color="auto"/>
              <w:bottom w:val="single" w:sz="4" w:space="0" w:color="auto"/>
            </w:tcBorders>
            <w:shd w:val="clear" w:color="auto" w:fill="auto"/>
            <w:vAlign w:val="center"/>
          </w:tcPr>
          <w:p w14:paraId="373176D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FA9BD2B"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sz w:val="24"/>
                <w:szCs w:val="24"/>
                <w:lang w:eastAsia="ru-RU"/>
              </w:rPr>
              <w:t>Период амортизации котельной и тепловых сетей</w:t>
            </w:r>
          </w:p>
        </w:tc>
        <w:tc>
          <w:tcPr>
            <w:tcW w:w="616" w:type="pct"/>
            <w:gridSpan w:val="2"/>
            <w:tcBorders>
              <w:top w:val="single" w:sz="4" w:space="0" w:color="auto"/>
              <w:bottom w:val="single" w:sz="4" w:space="0" w:color="auto"/>
            </w:tcBorders>
            <w:shd w:val="clear" w:color="auto" w:fill="auto"/>
            <w:vAlign w:val="center"/>
          </w:tcPr>
          <w:p w14:paraId="2DCB265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лет</w:t>
            </w:r>
          </w:p>
        </w:tc>
        <w:tc>
          <w:tcPr>
            <w:tcW w:w="2072" w:type="pct"/>
            <w:tcBorders>
              <w:top w:val="single" w:sz="4" w:space="0" w:color="auto"/>
              <w:bottom w:val="single" w:sz="4" w:space="0" w:color="auto"/>
            </w:tcBorders>
            <w:shd w:val="clear" w:color="auto" w:fill="auto"/>
            <w:vAlign w:val="center"/>
          </w:tcPr>
          <w:p w14:paraId="658B8E7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15</w:t>
            </w:r>
          </w:p>
        </w:tc>
      </w:tr>
      <w:tr w:rsidR="00287443" w:rsidRPr="006573F3" w14:paraId="4CA5D54E" w14:textId="77777777" w:rsidTr="00AE7172">
        <w:tc>
          <w:tcPr>
            <w:tcW w:w="660" w:type="pct"/>
            <w:tcBorders>
              <w:top w:val="single" w:sz="4" w:space="0" w:color="auto"/>
            </w:tcBorders>
            <w:shd w:val="clear" w:color="auto" w:fill="auto"/>
            <w:vAlign w:val="center"/>
          </w:tcPr>
          <w:p w14:paraId="523142D6"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4340" w:type="pct"/>
            <w:gridSpan w:val="4"/>
            <w:tcBorders>
              <w:top w:val="single" w:sz="4" w:space="0" w:color="auto"/>
            </w:tcBorders>
            <w:shd w:val="clear" w:color="auto" w:fill="auto"/>
          </w:tcPr>
          <w:p w14:paraId="46DDF8FD" w14:textId="77777777" w:rsidR="00287443" w:rsidRPr="006573F3" w:rsidRDefault="00287443" w:rsidP="00AE7172">
            <w:pPr>
              <w:spacing w:after="0"/>
            </w:pPr>
            <w:r w:rsidRPr="006573F3">
              <w:rPr>
                <w:rFonts w:eastAsia="Times New Roman" w:cs="Times New Roman"/>
                <w:b/>
                <w:sz w:val="24"/>
                <w:szCs w:val="24"/>
                <w:lang w:eastAsia="ru-RU"/>
              </w:rPr>
              <w:t>Штатная численность персонала котельной / Базовый уровень ежемесячной оплаты труда сотрудника котельной, тыс. руб. / Коэффициент загрузки, процентов / Базовый уровень ежемесячной оплаты труда сотрудника котельной с учетом коэффициента загрузки, тыс. руб.</w:t>
            </w:r>
          </w:p>
        </w:tc>
      </w:tr>
      <w:tr w:rsidR="00287443" w:rsidRPr="006573F3" w14:paraId="6A6EEBE0" w14:textId="77777777" w:rsidTr="00AE7172">
        <w:tc>
          <w:tcPr>
            <w:tcW w:w="660" w:type="pct"/>
            <w:tcBorders>
              <w:top w:val="single" w:sz="4" w:space="0" w:color="auto"/>
              <w:bottom w:val="single" w:sz="4" w:space="0" w:color="auto"/>
            </w:tcBorders>
            <w:shd w:val="clear" w:color="auto" w:fill="auto"/>
            <w:vAlign w:val="center"/>
          </w:tcPr>
          <w:p w14:paraId="10F4F18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FE34407"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Начальник котельной</w:t>
            </w:r>
          </w:p>
        </w:tc>
        <w:tc>
          <w:tcPr>
            <w:tcW w:w="616" w:type="pct"/>
            <w:gridSpan w:val="2"/>
            <w:shd w:val="clear" w:color="auto" w:fill="auto"/>
            <w:vAlign w:val="center"/>
          </w:tcPr>
          <w:p w14:paraId="6CB594E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0D1E9CB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1 / 63,9/ 100 / 63,9</w:t>
            </w:r>
          </w:p>
        </w:tc>
      </w:tr>
      <w:tr w:rsidR="00287443" w:rsidRPr="006573F3" w14:paraId="136808F8" w14:textId="77777777" w:rsidTr="00AE7172">
        <w:tc>
          <w:tcPr>
            <w:tcW w:w="660" w:type="pct"/>
            <w:tcBorders>
              <w:top w:val="single" w:sz="4" w:space="0" w:color="auto"/>
              <w:bottom w:val="single" w:sz="4" w:space="0" w:color="auto"/>
            </w:tcBorders>
            <w:shd w:val="clear" w:color="auto" w:fill="auto"/>
            <w:vAlign w:val="center"/>
          </w:tcPr>
          <w:p w14:paraId="3C5BD09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95DC6A9"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Старший оператор</w:t>
            </w:r>
          </w:p>
        </w:tc>
        <w:tc>
          <w:tcPr>
            <w:tcW w:w="616" w:type="pct"/>
            <w:gridSpan w:val="2"/>
            <w:shd w:val="clear" w:color="auto" w:fill="auto"/>
            <w:vAlign w:val="center"/>
          </w:tcPr>
          <w:p w14:paraId="0D9B15C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119EC7E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5 / 47 / 50 / 23,5</w:t>
            </w:r>
          </w:p>
        </w:tc>
      </w:tr>
      <w:tr w:rsidR="00287443" w:rsidRPr="006573F3" w14:paraId="27989DF1" w14:textId="77777777" w:rsidTr="00AE7172">
        <w:tc>
          <w:tcPr>
            <w:tcW w:w="660" w:type="pct"/>
            <w:tcBorders>
              <w:top w:val="single" w:sz="4" w:space="0" w:color="auto"/>
              <w:bottom w:val="single" w:sz="4" w:space="0" w:color="auto"/>
            </w:tcBorders>
            <w:shd w:val="clear" w:color="auto" w:fill="auto"/>
            <w:vAlign w:val="center"/>
          </w:tcPr>
          <w:p w14:paraId="192CC4F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658D44BE"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Слесарь</w:t>
            </w:r>
          </w:p>
        </w:tc>
        <w:tc>
          <w:tcPr>
            <w:tcW w:w="616" w:type="pct"/>
            <w:gridSpan w:val="2"/>
            <w:shd w:val="clear" w:color="auto" w:fill="auto"/>
            <w:vAlign w:val="center"/>
          </w:tcPr>
          <w:p w14:paraId="7793276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635AA5D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1 / 47 / 100 / 47</w:t>
            </w:r>
          </w:p>
        </w:tc>
      </w:tr>
      <w:tr w:rsidR="00287443" w:rsidRPr="006573F3" w14:paraId="1C31192A" w14:textId="77777777" w:rsidTr="00AE7172">
        <w:tc>
          <w:tcPr>
            <w:tcW w:w="660" w:type="pct"/>
            <w:tcBorders>
              <w:top w:val="single" w:sz="4" w:space="0" w:color="auto"/>
              <w:bottom w:val="single" w:sz="4" w:space="0" w:color="auto"/>
            </w:tcBorders>
            <w:shd w:val="clear" w:color="auto" w:fill="auto"/>
            <w:vAlign w:val="center"/>
          </w:tcPr>
          <w:p w14:paraId="24EFFDE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5ECF245"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Инженер-электрик</w:t>
            </w:r>
          </w:p>
        </w:tc>
        <w:tc>
          <w:tcPr>
            <w:tcW w:w="616" w:type="pct"/>
            <w:gridSpan w:val="2"/>
            <w:shd w:val="clear" w:color="auto" w:fill="auto"/>
            <w:vAlign w:val="center"/>
          </w:tcPr>
          <w:p w14:paraId="0E17090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24C106D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1 / 47 / 33 / 15,5</w:t>
            </w:r>
          </w:p>
        </w:tc>
      </w:tr>
      <w:tr w:rsidR="00287443" w:rsidRPr="006573F3" w14:paraId="2B8089F8" w14:textId="77777777" w:rsidTr="00AE7172">
        <w:tc>
          <w:tcPr>
            <w:tcW w:w="660" w:type="pct"/>
            <w:tcBorders>
              <w:top w:val="single" w:sz="4" w:space="0" w:color="auto"/>
              <w:bottom w:val="single" w:sz="4" w:space="0" w:color="auto"/>
            </w:tcBorders>
            <w:shd w:val="clear" w:color="auto" w:fill="auto"/>
            <w:vAlign w:val="center"/>
          </w:tcPr>
          <w:p w14:paraId="229F21A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vAlign w:val="center"/>
          </w:tcPr>
          <w:p w14:paraId="4DDB8CEA"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Инженер-химик</w:t>
            </w:r>
          </w:p>
        </w:tc>
        <w:tc>
          <w:tcPr>
            <w:tcW w:w="616" w:type="pct"/>
            <w:gridSpan w:val="2"/>
            <w:shd w:val="clear" w:color="auto" w:fill="auto"/>
            <w:vAlign w:val="center"/>
          </w:tcPr>
          <w:p w14:paraId="7AB9C72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tcPr>
          <w:p w14:paraId="4419C3FD" w14:textId="77777777" w:rsidR="00287443" w:rsidRPr="006573F3" w:rsidRDefault="00287443" w:rsidP="00AE7172">
            <w:pPr>
              <w:spacing w:after="0" w:line="240" w:lineRule="auto"/>
              <w:jc w:val="center"/>
              <w:rPr>
                <w:sz w:val="24"/>
                <w:szCs w:val="24"/>
              </w:rPr>
            </w:pPr>
            <w:r w:rsidRPr="006573F3">
              <w:rPr>
                <w:sz w:val="24"/>
                <w:szCs w:val="24"/>
              </w:rPr>
              <w:t>1 / 47 / 33 / 15,5</w:t>
            </w:r>
          </w:p>
        </w:tc>
      </w:tr>
      <w:tr w:rsidR="00287443" w:rsidRPr="006573F3" w14:paraId="185C179B" w14:textId="77777777" w:rsidTr="00AE7172">
        <w:tc>
          <w:tcPr>
            <w:tcW w:w="660" w:type="pct"/>
            <w:tcBorders>
              <w:top w:val="single" w:sz="4" w:space="0" w:color="auto"/>
              <w:bottom w:val="single" w:sz="4" w:space="0" w:color="auto"/>
            </w:tcBorders>
            <w:shd w:val="clear" w:color="auto" w:fill="auto"/>
            <w:vAlign w:val="center"/>
          </w:tcPr>
          <w:p w14:paraId="7D39A66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7B1261E"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Инженер КИП</w:t>
            </w:r>
          </w:p>
        </w:tc>
        <w:tc>
          <w:tcPr>
            <w:tcW w:w="616" w:type="pct"/>
            <w:gridSpan w:val="2"/>
            <w:shd w:val="clear" w:color="auto" w:fill="auto"/>
            <w:vAlign w:val="center"/>
          </w:tcPr>
          <w:p w14:paraId="5210140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tcPr>
          <w:p w14:paraId="4DDC52A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1 / 47 / 33 / 15,5</w:t>
            </w:r>
          </w:p>
        </w:tc>
      </w:tr>
      <w:tr w:rsidR="00287443" w:rsidRPr="006573F3" w14:paraId="6768CF22" w14:textId="77777777" w:rsidTr="00AE7172">
        <w:tc>
          <w:tcPr>
            <w:tcW w:w="660" w:type="pct"/>
            <w:tcBorders>
              <w:top w:val="single" w:sz="4" w:space="0" w:color="auto"/>
              <w:bottom w:val="single" w:sz="4" w:space="0" w:color="auto"/>
            </w:tcBorders>
            <w:shd w:val="clear" w:color="auto" w:fill="auto"/>
            <w:vAlign w:val="center"/>
          </w:tcPr>
          <w:p w14:paraId="2002529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427A7C1"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Машинист (кочегар) котельной</w:t>
            </w:r>
          </w:p>
        </w:tc>
        <w:tc>
          <w:tcPr>
            <w:tcW w:w="616" w:type="pct"/>
            <w:gridSpan w:val="2"/>
            <w:shd w:val="clear" w:color="auto" w:fill="auto"/>
            <w:vAlign w:val="center"/>
          </w:tcPr>
          <w:p w14:paraId="505B475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shd w:val="clear" w:color="auto" w:fill="auto"/>
            <w:vAlign w:val="center"/>
          </w:tcPr>
          <w:p w14:paraId="58CDBA1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sz w:val="24"/>
                <w:szCs w:val="24"/>
              </w:rPr>
              <w:t>-</w:t>
            </w:r>
          </w:p>
        </w:tc>
      </w:tr>
      <w:tr w:rsidR="00287443" w:rsidRPr="006573F3" w14:paraId="7C4FD919" w14:textId="77777777" w:rsidTr="00AE7172">
        <w:tc>
          <w:tcPr>
            <w:tcW w:w="660" w:type="pct"/>
            <w:tcBorders>
              <w:top w:val="single" w:sz="4" w:space="0" w:color="auto"/>
              <w:bottom w:val="single" w:sz="4" w:space="0" w:color="auto"/>
            </w:tcBorders>
            <w:shd w:val="clear" w:color="auto" w:fill="auto"/>
            <w:vAlign w:val="center"/>
          </w:tcPr>
          <w:p w14:paraId="3ADF2FD5"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F3AC81C"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 xml:space="preserve">Величина среднемесячной заработной </w:t>
            </w:r>
            <w:r w:rsidRPr="006573F3">
              <w:rPr>
                <w:rFonts w:eastAsia="Times New Roman" w:cs="Times New Roman"/>
                <w:b/>
                <w:sz w:val="24"/>
                <w:szCs w:val="24"/>
                <w:lang w:eastAsia="ru-RU"/>
              </w:rPr>
              <w:lastRenderedPageBreak/>
              <w:t>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16" w:type="pct"/>
            <w:gridSpan w:val="2"/>
            <w:tcBorders>
              <w:top w:val="single" w:sz="4" w:space="0" w:color="auto"/>
              <w:bottom w:val="single" w:sz="4" w:space="0" w:color="auto"/>
            </w:tcBorders>
            <w:shd w:val="clear" w:color="auto" w:fill="auto"/>
            <w:vAlign w:val="center"/>
          </w:tcPr>
          <w:p w14:paraId="2D1BA9D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lastRenderedPageBreak/>
              <w:t>руб.</w:t>
            </w:r>
          </w:p>
        </w:tc>
        <w:tc>
          <w:tcPr>
            <w:tcW w:w="2072" w:type="pct"/>
            <w:tcBorders>
              <w:top w:val="single" w:sz="4" w:space="0" w:color="auto"/>
              <w:bottom w:val="single" w:sz="4" w:space="0" w:color="auto"/>
            </w:tcBorders>
            <w:shd w:val="clear" w:color="auto" w:fill="auto"/>
            <w:vAlign w:val="center"/>
          </w:tcPr>
          <w:p w14:paraId="194EBA5A" w14:textId="77777777" w:rsidR="00287443" w:rsidRPr="006573F3" w:rsidRDefault="00287443" w:rsidP="00AE7172">
            <w:pPr>
              <w:spacing w:after="0" w:line="240" w:lineRule="auto"/>
              <w:jc w:val="center"/>
              <w:rPr>
                <w:sz w:val="24"/>
                <w:szCs w:val="24"/>
              </w:rPr>
            </w:pPr>
            <w:r w:rsidRPr="006573F3">
              <w:rPr>
                <w:rFonts w:eastAsia="Times New Roman" w:cs="Times New Roman"/>
                <w:b/>
                <w:sz w:val="24"/>
                <w:szCs w:val="24"/>
                <w:lang w:eastAsia="ru-RU"/>
              </w:rPr>
              <w:t>112 025</w:t>
            </w:r>
          </w:p>
        </w:tc>
      </w:tr>
      <w:tr w:rsidR="00287443" w:rsidRPr="006573F3" w14:paraId="35EF011C" w14:textId="77777777" w:rsidTr="00AE7172">
        <w:tc>
          <w:tcPr>
            <w:tcW w:w="660" w:type="pct"/>
            <w:tcBorders>
              <w:top w:val="single" w:sz="4" w:space="0" w:color="auto"/>
              <w:bottom w:val="single" w:sz="4" w:space="0" w:color="auto"/>
            </w:tcBorders>
            <w:shd w:val="clear" w:color="auto" w:fill="auto"/>
            <w:vAlign w:val="center"/>
          </w:tcPr>
          <w:p w14:paraId="1E487C16"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5DCD0FF6"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Базовая величина платы за выбросы загрязняющих веществ в атмосферный воздух</w:t>
            </w:r>
          </w:p>
        </w:tc>
        <w:tc>
          <w:tcPr>
            <w:tcW w:w="616" w:type="pct"/>
            <w:gridSpan w:val="2"/>
            <w:tcBorders>
              <w:top w:val="single" w:sz="4" w:space="0" w:color="auto"/>
              <w:bottom w:val="single" w:sz="4" w:space="0" w:color="auto"/>
            </w:tcBorders>
            <w:shd w:val="clear" w:color="auto" w:fill="auto"/>
            <w:vAlign w:val="center"/>
          </w:tcPr>
          <w:p w14:paraId="1EEA448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t>руб.</w:t>
            </w:r>
          </w:p>
        </w:tc>
        <w:tc>
          <w:tcPr>
            <w:tcW w:w="2072" w:type="pct"/>
            <w:tcBorders>
              <w:top w:val="single" w:sz="4" w:space="0" w:color="auto"/>
              <w:bottom w:val="single" w:sz="4" w:space="0" w:color="auto"/>
            </w:tcBorders>
            <w:shd w:val="clear" w:color="auto" w:fill="auto"/>
            <w:vAlign w:val="center"/>
          </w:tcPr>
          <w:p w14:paraId="1C52F78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t>-</w:t>
            </w:r>
          </w:p>
        </w:tc>
      </w:tr>
      <w:tr w:rsidR="00287443" w:rsidRPr="006573F3" w14:paraId="282A16C4" w14:textId="77777777" w:rsidTr="00AE7172">
        <w:tc>
          <w:tcPr>
            <w:tcW w:w="660" w:type="pct"/>
            <w:tcBorders>
              <w:top w:val="single" w:sz="4" w:space="0" w:color="auto"/>
              <w:bottom w:val="single" w:sz="4" w:space="0" w:color="auto"/>
            </w:tcBorders>
            <w:shd w:val="clear" w:color="auto" w:fill="auto"/>
            <w:vAlign w:val="center"/>
          </w:tcPr>
          <w:p w14:paraId="2D0A6DCF"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423617D"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Объем полезного отпуска тепловой энергии котельной, использованный при расчете предельного уровня цены на тепловую энергию (мощность)</w:t>
            </w:r>
          </w:p>
        </w:tc>
        <w:tc>
          <w:tcPr>
            <w:tcW w:w="616" w:type="pct"/>
            <w:gridSpan w:val="2"/>
            <w:tcBorders>
              <w:top w:val="single" w:sz="4" w:space="0" w:color="auto"/>
              <w:bottom w:val="single" w:sz="4" w:space="0" w:color="auto"/>
            </w:tcBorders>
            <w:shd w:val="clear" w:color="auto" w:fill="auto"/>
            <w:vAlign w:val="center"/>
          </w:tcPr>
          <w:p w14:paraId="5C5FB03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Гкал</w:t>
            </w:r>
          </w:p>
        </w:tc>
        <w:tc>
          <w:tcPr>
            <w:tcW w:w="2072" w:type="pct"/>
            <w:tcBorders>
              <w:top w:val="single" w:sz="4" w:space="0" w:color="auto"/>
              <w:bottom w:val="single" w:sz="4" w:space="0" w:color="auto"/>
            </w:tcBorders>
            <w:shd w:val="clear" w:color="auto" w:fill="auto"/>
            <w:vAlign w:val="center"/>
          </w:tcPr>
          <w:p w14:paraId="5DF8ADA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21,29</w:t>
            </w:r>
          </w:p>
        </w:tc>
      </w:tr>
      <w:tr w:rsidR="00287443" w:rsidRPr="006573F3" w14:paraId="18C47440" w14:textId="77777777" w:rsidTr="00AE7172">
        <w:trPr>
          <w:trHeight w:val="1380"/>
        </w:trPr>
        <w:tc>
          <w:tcPr>
            <w:tcW w:w="660" w:type="pct"/>
            <w:tcBorders>
              <w:top w:val="single" w:sz="4" w:space="0" w:color="auto"/>
            </w:tcBorders>
            <w:shd w:val="clear" w:color="auto" w:fill="auto"/>
            <w:vAlign w:val="center"/>
          </w:tcPr>
          <w:p w14:paraId="71B81ACB"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1652" w:type="pct"/>
            <w:tcBorders>
              <w:top w:val="single" w:sz="4" w:space="0" w:color="auto"/>
              <w:left w:val="nil"/>
              <w:right w:val="nil"/>
            </w:tcBorders>
            <w:shd w:val="clear" w:color="auto" w:fill="auto"/>
          </w:tcPr>
          <w:p w14:paraId="3EE8C36D" w14:textId="77777777" w:rsidR="00287443" w:rsidRPr="006573F3" w:rsidRDefault="00287443" w:rsidP="00AE7172">
            <w:pPr>
              <w:widowControl w:val="0"/>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16" w:type="pct"/>
            <w:gridSpan w:val="2"/>
            <w:tcBorders>
              <w:top w:val="single" w:sz="4" w:space="0" w:color="auto"/>
            </w:tcBorders>
            <w:shd w:val="clear" w:color="auto" w:fill="auto"/>
            <w:vAlign w:val="center"/>
          </w:tcPr>
          <w:p w14:paraId="029DF2C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руб./Гкал</w:t>
            </w:r>
          </w:p>
        </w:tc>
        <w:tc>
          <w:tcPr>
            <w:tcW w:w="2072" w:type="pct"/>
            <w:tcBorders>
              <w:top w:val="single" w:sz="4" w:space="0" w:color="auto"/>
            </w:tcBorders>
            <w:shd w:val="clear" w:color="auto" w:fill="auto"/>
            <w:vAlign w:val="center"/>
          </w:tcPr>
          <w:p w14:paraId="0078AA3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1 245,80 (с 1 января 2026 г.);</w:t>
            </w:r>
          </w:p>
          <w:p w14:paraId="3027EB76" w14:textId="77777777" w:rsidR="00287443" w:rsidRPr="006573F3" w:rsidRDefault="00287443" w:rsidP="00AE7172">
            <w:pPr>
              <w:spacing w:after="0" w:line="240" w:lineRule="auto"/>
              <w:jc w:val="center"/>
              <w:rPr>
                <w:rFonts w:eastAsia="Times New Roman" w:cs="Times New Roman"/>
                <w:sz w:val="24"/>
                <w:szCs w:val="24"/>
                <w:lang w:eastAsia="ru-RU"/>
              </w:rPr>
            </w:pPr>
          </w:p>
          <w:p w14:paraId="0680DDA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1 365,40 (с 1 октября 2026 г.).</w:t>
            </w:r>
          </w:p>
        </w:tc>
      </w:tr>
      <w:tr w:rsidR="00287443" w:rsidRPr="006573F3" w14:paraId="57C11CB1" w14:textId="77777777" w:rsidTr="00AE7172">
        <w:tc>
          <w:tcPr>
            <w:tcW w:w="660" w:type="pct"/>
            <w:tcBorders>
              <w:top w:val="single" w:sz="4" w:space="0" w:color="auto"/>
              <w:bottom w:val="single" w:sz="4" w:space="0" w:color="auto"/>
            </w:tcBorders>
            <w:shd w:val="clear" w:color="auto" w:fill="auto"/>
            <w:vAlign w:val="center"/>
          </w:tcPr>
          <w:p w14:paraId="43AC80E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BD9B7E1"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 на 2024 год</w:t>
            </w:r>
          </w:p>
        </w:tc>
        <w:tc>
          <w:tcPr>
            <w:tcW w:w="616" w:type="pct"/>
            <w:gridSpan w:val="2"/>
            <w:tcBorders>
              <w:top w:val="single" w:sz="4" w:space="0" w:color="auto"/>
              <w:bottom w:val="single" w:sz="4" w:space="0" w:color="auto"/>
            </w:tcBorders>
            <w:shd w:val="clear" w:color="auto" w:fill="auto"/>
            <w:vAlign w:val="center"/>
          </w:tcPr>
          <w:p w14:paraId="7A701D6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руб./</w:t>
            </w:r>
            <w:r w:rsidRPr="006573F3">
              <w:rPr>
                <w:rFonts w:eastAsia="Times New Roman" w:cs="Times New Roman"/>
                <w:sz w:val="28"/>
                <w:szCs w:val="20"/>
                <w:lang w:eastAsia="ru-RU"/>
              </w:rPr>
              <w:t xml:space="preserve"> </w:t>
            </w:r>
            <w:proofErr w:type="spellStart"/>
            <w:r w:rsidRPr="006573F3">
              <w:rPr>
                <w:rFonts w:eastAsia="Times New Roman" w:cs="Times New Roman"/>
                <w:sz w:val="24"/>
                <w:szCs w:val="24"/>
                <w:lang w:eastAsia="ru-RU"/>
              </w:rPr>
              <w:t>т.н.т</w:t>
            </w:r>
            <w:proofErr w:type="spellEnd"/>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3A261E5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7 139,72</w:t>
            </w:r>
          </w:p>
          <w:p w14:paraId="6366C28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Приказ ФАС России от 28.11.2023 № 906/23 (Окончание действия документа - 30.06.2025);</w:t>
            </w:r>
          </w:p>
          <w:p w14:paraId="784277F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Приказ ФАС России от 16.11.2022 № 828/22 (ред. от 13.06.2024);</w:t>
            </w:r>
          </w:p>
          <w:p w14:paraId="2901D37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Приказ ФАС России от 31.10.2022 № 775/22 (ред. от 24.09.2024, начало действия редакции 31.12.2024);</w:t>
            </w:r>
          </w:p>
          <w:p w14:paraId="4619683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Постановление Министерства жилищно-коммунального хозяйства, энергетики и тарифной политики Смоленской области от 29 декабря 2023 г. № 351</w:t>
            </w:r>
          </w:p>
        </w:tc>
      </w:tr>
      <w:tr w:rsidR="00287443" w:rsidRPr="006573F3" w14:paraId="014ED0F5" w14:textId="77777777" w:rsidTr="00AE7172">
        <w:tc>
          <w:tcPr>
            <w:tcW w:w="660" w:type="pct"/>
            <w:tcBorders>
              <w:top w:val="single" w:sz="4" w:space="0" w:color="auto"/>
              <w:bottom w:val="single" w:sz="4" w:space="0" w:color="auto"/>
            </w:tcBorders>
            <w:shd w:val="clear" w:color="auto" w:fill="auto"/>
            <w:vAlign w:val="center"/>
          </w:tcPr>
          <w:p w14:paraId="26768A0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C9A965F" w14:textId="77777777" w:rsidR="00287443" w:rsidRPr="006573F3" w:rsidRDefault="00287443" w:rsidP="00AE7172">
            <w:pPr>
              <w:spacing w:after="0" w:line="240" w:lineRule="auto"/>
              <w:rPr>
                <w:rFonts w:eastAsia="Times New Roman" w:cs="Times New Roman"/>
                <w:b/>
                <w:sz w:val="24"/>
                <w:szCs w:val="24"/>
                <w:lang w:eastAsia="ru-RU"/>
              </w:rPr>
            </w:pPr>
            <w:r w:rsidRPr="006573F3">
              <w:rPr>
                <w:rFonts w:eastAsia="Times New Roman" w:cs="Times New Roman"/>
                <w:sz w:val="24"/>
                <w:szCs w:val="24"/>
                <w:lang w:eastAsia="ru-RU"/>
              </w:rPr>
              <w:t xml:space="preserve">Низшая теплота сгорания вида топлива, использование которого преобладает в системе теплоснабжения </w:t>
            </w:r>
          </w:p>
        </w:tc>
        <w:tc>
          <w:tcPr>
            <w:tcW w:w="616" w:type="pct"/>
            <w:gridSpan w:val="2"/>
            <w:tcBorders>
              <w:top w:val="single" w:sz="4" w:space="0" w:color="auto"/>
              <w:bottom w:val="single" w:sz="4" w:space="0" w:color="auto"/>
            </w:tcBorders>
            <w:shd w:val="clear" w:color="auto" w:fill="auto"/>
            <w:vAlign w:val="center"/>
          </w:tcPr>
          <w:p w14:paraId="41879433"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sz w:val="24"/>
                <w:szCs w:val="24"/>
                <w:lang w:eastAsia="ru-RU"/>
              </w:rPr>
              <w:t>ккал/кг</w:t>
            </w:r>
          </w:p>
        </w:tc>
        <w:tc>
          <w:tcPr>
            <w:tcW w:w="2072" w:type="pct"/>
            <w:tcBorders>
              <w:top w:val="single" w:sz="4" w:space="0" w:color="auto"/>
              <w:bottom w:val="single" w:sz="4" w:space="0" w:color="auto"/>
            </w:tcBorders>
            <w:shd w:val="clear" w:color="auto" w:fill="auto"/>
            <w:vAlign w:val="center"/>
          </w:tcPr>
          <w:p w14:paraId="094D52A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7 900</w:t>
            </w:r>
          </w:p>
          <w:p w14:paraId="7667A5C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Приказ ФАС России от 28.11.2023 № 906/23 (Окончание действия документа - 30.06.2025)</w:t>
            </w:r>
          </w:p>
        </w:tc>
      </w:tr>
      <w:tr w:rsidR="00287443" w:rsidRPr="006573F3" w14:paraId="1C78F061" w14:textId="77777777" w:rsidTr="00AE7172">
        <w:tc>
          <w:tcPr>
            <w:tcW w:w="660" w:type="pct"/>
            <w:tcBorders>
              <w:top w:val="single" w:sz="4" w:space="0" w:color="auto"/>
            </w:tcBorders>
            <w:shd w:val="clear" w:color="auto" w:fill="auto"/>
            <w:vAlign w:val="center"/>
          </w:tcPr>
          <w:p w14:paraId="47B2F396"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right w:val="nil"/>
            </w:tcBorders>
            <w:shd w:val="clear" w:color="auto" w:fill="auto"/>
          </w:tcPr>
          <w:p w14:paraId="37379E41"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Значения прогнозных индексов роста цены на топливо:</w:t>
            </w:r>
          </w:p>
        </w:tc>
        <w:tc>
          <w:tcPr>
            <w:tcW w:w="616" w:type="pct"/>
            <w:gridSpan w:val="2"/>
            <w:tcBorders>
              <w:top w:val="single" w:sz="4" w:space="0" w:color="auto"/>
            </w:tcBorders>
            <w:shd w:val="clear" w:color="auto" w:fill="auto"/>
            <w:vAlign w:val="center"/>
          </w:tcPr>
          <w:p w14:paraId="6BBF03F8"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sz w:val="24"/>
                <w:szCs w:val="24"/>
                <w:lang w:eastAsia="ru-RU"/>
              </w:rPr>
              <w:t>%</w:t>
            </w:r>
          </w:p>
        </w:tc>
        <w:tc>
          <w:tcPr>
            <w:tcW w:w="2072" w:type="pct"/>
            <w:tcBorders>
              <w:top w:val="single" w:sz="4" w:space="0" w:color="auto"/>
            </w:tcBorders>
            <w:shd w:val="clear" w:color="auto" w:fill="auto"/>
            <w:vAlign w:val="center"/>
          </w:tcPr>
          <w:p w14:paraId="1A08319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21,3 (с 1 июля 2025 г.);</w:t>
            </w:r>
          </w:p>
          <w:p w14:paraId="47622D8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9,6 (с 1 октября 2026 г.).</w:t>
            </w:r>
          </w:p>
        </w:tc>
      </w:tr>
      <w:tr w:rsidR="00287443" w:rsidRPr="006573F3" w14:paraId="42FCE2F1" w14:textId="77777777" w:rsidTr="00AE7172">
        <w:tc>
          <w:tcPr>
            <w:tcW w:w="660" w:type="pct"/>
            <w:tcBorders>
              <w:top w:val="single" w:sz="4" w:space="0" w:color="auto"/>
              <w:bottom w:val="single" w:sz="4" w:space="0" w:color="auto"/>
            </w:tcBorders>
            <w:shd w:val="clear" w:color="auto" w:fill="auto"/>
            <w:vAlign w:val="center"/>
          </w:tcPr>
          <w:p w14:paraId="66AA8164"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b/>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632D676" w14:textId="77777777" w:rsidR="00287443" w:rsidRPr="006573F3" w:rsidRDefault="00287443" w:rsidP="00AE7172">
            <w:pPr>
              <w:widowControl w:val="0"/>
              <w:autoSpaceDE w:val="0"/>
              <w:autoSpaceDN w:val="0"/>
              <w:adjustRightInd w:val="0"/>
              <w:spacing w:after="0" w:line="240" w:lineRule="auto"/>
              <w:rPr>
                <w:rFonts w:eastAsia="Times New Roman" w:cs="Times New Roman"/>
                <w:b/>
                <w:sz w:val="24"/>
                <w:szCs w:val="24"/>
                <w:lang w:eastAsia="ru-RU"/>
              </w:rPr>
            </w:pPr>
            <w:r w:rsidRPr="006573F3">
              <w:rPr>
                <w:rFonts w:eastAsia="Times New Roman" w:cs="Times New Roman"/>
                <w:b/>
                <w:sz w:val="24"/>
                <w:szCs w:val="24"/>
                <w:lang w:eastAsia="ru-RU"/>
              </w:rPr>
              <w:t xml:space="preserve">Величина составляющей предельного </w:t>
            </w:r>
            <w:r w:rsidRPr="006573F3">
              <w:rPr>
                <w:rFonts w:eastAsia="Times New Roman" w:cs="Times New Roman"/>
                <w:b/>
                <w:sz w:val="24"/>
                <w:szCs w:val="24"/>
                <w:lang w:eastAsia="ru-RU"/>
              </w:rPr>
              <w:lastRenderedPageBreak/>
              <w:t>уровня цены на тепловую энергию (мощность), обеспечивающая возврат капитальных затрат на строительство котельной и тепловых сетей:</w:t>
            </w:r>
          </w:p>
        </w:tc>
        <w:tc>
          <w:tcPr>
            <w:tcW w:w="616" w:type="pct"/>
            <w:gridSpan w:val="2"/>
            <w:tcBorders>
              <w:top w:val="single" w:sz="4" w:space="0" w:color="auto"/>
              <w:bottom w:val="single" w:sz="4" w:space="0" w:color="auto"/>
            </w:tcBorders>
            <w:shd w:val="clear" w:color="auto" w:fill="auto"/>
            <w:vAlign w:val="center"/>
          </w:tcPr>
          <w:p w14:paraId="575A2D6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руб./Гкал</w:t>
            </w:r>
          </w:p>
        </w:tc>
        <w:tc>
          <w:tcPr>
            <w:tcW w:w="2072" w:type="pct"/>
            <w:tcBorders>
              <w:top w:val="single" w:sz="4" w:space="0" w:color="auto"/>
              <w:bottom w:val="single" w:sz="4" w:space="0" w:color="auto"/>
            </w:tcBorders>
            <w:shd w:val="clear" w:color="auto" w:fill="auto"/>
            <w:vAlign w:val="center"/>
          </w:tcPr>
          <w:p w14:paraId="398BCB2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2 382,88</w:t>
            </w:r>
          </w:p>
        </w:tc>
      </w:tr>
      <w:tr w:rsidR="00287443" w:rsidRPr="006573F3" w14:paraId="0B3DEF24" w14:textId="77777777" w:rsidTr="00AE7172">
        <w:tc>
          <w:tcPr>
            <w:tcW w:w="660" w:type="pct"/>
            <w:tcBorders>
              <w:top w:val="single" w:sz="4" w:space="0" w:color="auto"/>
              <w:bottom w:val="single" w:sz="4" w:space="0" w:color="auto"/>
            </w:tcBorders>
            <w:shd w:val="clear" w:color="auto" w:fill="auto"/>
            <w:vAlign w:val="center"/>
          </w:tcPr>
          <w:p w14:paraId="7A9B209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C3E80C0"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капитальных затрат на строительство котельной </w:t>
            </w:r>
          </w:p>
        </w:tc>
        <w:tc>
          <w:tcPr>
            <w:tcW w:w="616" w:type="pct"/>
            <w:gridSpan w:val="2"/>
            <w:tcBorders>
              <w:top w:val="single" w:sz="4" w:space="0" w:color="auto"/>
              <w:bottom w:val="single" w:sz="4" w:space="0" w:color="auto"/>
            </w:tcBorders>
            <w:shd w:val="clear" w:color="auto" w:fill="auto"/>
            <w:vAlign w:val="center"/>
          </w:tcPr>
          <w:p w14:paraId="74DE004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03BD2B97" w14:textId="77777777" w:rsidR="00287443" w:rsidRPr="006573F3" w:rsidRDefault="00287443" w:rsidP="00AE7172">
            <w:pPr>
              <w:spacing w:after="0" w:line="240" w:lineRule="auto"/>
              <w:ind w:left="135"/>
              <w:jc w:val="center"/>
              <w:rPr>
                <w:rFonts w:eastAsia="Times New Roman" w:cs="Times New Roman"/>
                <w:sz w:val="24"/>
                <w:szCs w:val="24"/>
                <w:lang w:eastAsia="ru-RU"/>
              </w:rPr>
            </w:pPr>
            <w:r w:rsidRPr="006573F3">
              <w:rPr>
                <w:rFonts w:eastAsia="Times New Roman" w:cs="Times New Roman"/>
                <w:sz w:val="24"/>
                <w:szCs w:val="24"/>
                <w:lang w:eastAsia="ru-RU"/>
              </w:rPr>
              <w:t>111 353,36</w:t>
            </w:r>
          </w:p>
        </w:tc>
      </w:tr>
      <w:tr w:rsidR="00287443" w:rsidRPr="006573F3" w14:paraId="66D003EF" w14:textId="77777777" w:rsidTr="00AE7172">
        <w:tc>
          <w:tcPr>
            <w:tcW w:w="660" w:type="pct"/>
            <w:tcBorders>
              <w:top w:val="single" w:sz="4" w:space="0" w:color="auto"/>
              <w:bottom w:val="single" w:sz="4" w:space="0" w:color="auto"/>
            </w:tcBorders>
            <w:shd w:val="clear" w:color="auto" w:fill="auto"/>
            <w:vAlign w:val="center"/>
          </w:tcPr>
          <w:p w14:paraId="620BDCC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C2231BB"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Температурная зона и степень сейсмической опасности сейсмического района, к которым относится поселение или городской округ, на территории которого находится указанная система теплоснабжения</w:t>
            </w:r>
          </w:p>
        </w:tc>
        <w:tc>
          <w:tcPr>
            <w:tcW w:w="616" w:type="pct"/>
            <w:gridSpan w:val="2"/>
            <w:tcBorders>
              <w:top w:val="single" w:sz="4" w:space="0" w:color="auto"/>
              <w:bottom w:val="single" w:sz="4" w:space="0" w:color="auto"/>
            </w:tcBorders>
            <w:shd w:val="clear" w:color="auto" w:fill="auto"/>
            <w:vAlign w:val="center"/>
          </w:tcPr>
          <w:p w14:paraId="46DAD8E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54C00D6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III  температурная зона, 6 и менее баллов; </w:t>
            </w:r>
          </w:p>
        </w:tc>
      </w:tr>
      <w:tr w:rsidR="00287443" w:rsidRPr="006573F3" w14:paraId="71424F5A" w14:textId="77777777" w:rsidTr="00AE7172">
        <w:trPr>
          <w:trHeight w:val="1104"/>
        </w:trPr>
        <w:tc>
          <w:tcPr>
            <w:tcW w:w="660" w:type="pct"/>
            <w:tcBorders>
              <w:top w:val="single" w:sz="4" w:space="0" w:color="auto"/>
              <w:bottom w:val="single" w:sz="4" w:space="0" w:color="auto"/>
            </w:tcBorders>
            <w:shd w:val="clear" w:color="auto" w:fill="auto"/>
            <w:vAlign w:val="center"/>
          </w:tcPr>
          <w:p w14:paraId="5533D2E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02E8AAF"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16" w:type="pct"/>
            <w:gridSpan w:val="2"/>
            <w:tcBorders>
              <w:top w:val="single" w:sz="4" w:space="0" w:color="auto"/>
              <w:bottom w:val="single" w:sz="4" w:space="0" w:color="auto"/>
            </w:tcBorders>
            <w:shd w:val="clear" w:color="auto" w:fill="auto"/>
            <w:vAlign w:val="center"/>
          </w:tcPr>
          <w:p w14:paraId="548B403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км</w:t>
            </w:r>
          </w:p>
        </w:tc>
        <w:tc>
          <w:tcPr>
            <w:tcW w:w="2072" w:type="pct"/>
            <w:tcBorders>
              <w:top w:val="single" w:sz="4" w:space="0" w:color="auto"/>
              <w:bottom w:val="single" w:sz="4" w:space="0" w:color="auto"/>
            </w:tcBorders>
            <w:shd w:val="clear" w:color="auto" w:fill="auto"/>
            <w:vAlign w:val="center"/>
          </w:tcPr>
          <w:p w14:paraId="7D2AE28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до 200</w:t>
            </w:r>
          </w:p>
        </w:tc>
      </w:tr>
      <w:tr w:rsidR="00287443" w:rsidRPr="006573F3" w14:paraId="3095B19A" w14:textId="77777777" w:rsidTr="00AE7172">
        <w:tc>
          <w:tcPr>
            <w:tcW w:w="660" w:type="pct"/>
            <w:tcBorders>
              <w:top w:val="single" w:sz="4" w:space="0" w:color="auto"/>
              <w:bottom w:val="single" w:sz="4" w:space="0" w:color="auto"/>
            </w:tcBorders>
            <w:shd w:val="clear" w:color="auto" w:fill="auto"/>
            <w:vAlign w:val="center"/>
          </w:tcPr>
          <w:p w14:paraId="17EB33F2"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5349552"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16" w:type="pct"/>
            <w:gridSpan w:val="2"/>
            <w:tcBorders>
              <w:top w:val="single" w:sz="4" w:space="0" w:color="auto"/>
              <w:bottom w:val="single" w:sz="4" w:space="0" w:color="auto"/>
            </w:tcBorders>
            <w:shd w:val="clear" w:color="auto" w:fill="auto"/>
            <w:vAlign w:val="center"/>
          </w:tcPr>
          <w:p w14:paraId="3D512C6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6E222FE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не отнесен</w:t>
            </w:r>
          </w:p>
        </w:tc>
      </w:tr>
      <w:tr w:rsidR="00287443" w:rsidRPr="006573F3" w14:paraId="444FE8F9" w14:textId="77777777" w:rsidTr="00AE7172">
        <w:tc>
          <w:tcPr>
            <w:tcW w:w="660" w:type="pct"/>
            <w:tcBorders>
              <w:top w:val="single" w:sz="4" w:space="0" w:color="auto"/>
              <w:bottom w:val="single" w:sz="4" w:space="0" w:color="auto"/>
            </w:tcBorders>
            <w:shd w:val="clear" w:color="auto" w:fill="auto"/>
            <w:vAlign w:val="center"/>
          </w:tcPr>
          <w:p w14:paraId="79CB2966"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20020B3"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капитальных затрат на строительство тепловых сетей в 2026 г.</w:t>
            </w:r>
          </w:p>
        </w:tc>
        <w:tc>
          <w:tcPr>
            <w:tcW w:w="616" w:type="pct"/>
            <w:gridSpan w:val="2"/>
            <w:tcBorders>
              <w:top w:val="single" w:sz="4" w:space="0" w:color="auto"/>
              <w:bottom w:val="single" w:sz="4" w:space="0" w:color="auto"/>
            </w:tcBorders>
            <w:shd w:val="clear" w:color="auto" w:fill="auto"/>
            <w:vAlign w:val="center"/>
          </w:tcPr>
          <w:p w14:paraId="59F3233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5F9A7A3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46 154,25</w:t>
            </w:r>
          </w:p>
        </w:tc>
      </w:tr>
      <w:tr w:rsidR="00287443" w:rsidRPr="006573F3" w14:paraId="1404F424" w14:textId="77777777" w:rsidTr="00AE7172">
        <w:tc>
          <w:tcPr>
            <w:tcW w:w="660" w:type="pct"/>
            <w:tcBorders>
              <w:top w:val="single" w:sz="4" w:space="0" w:color="auto"/>
              <w:bottom w:val="single" w:sz="4" w:space="0" w:color="auto"/>
            </w:tcBorders>
            <w:shd w:val="clear" w:color="auto" w:fill="auto"/>
            <w:vAlign w:val="center"/>
          </w:tcPr>
          <w:p w14:paraId="48A9737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7C09D37"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затрат на технологическое присоединение (подключение) к электрическим сетям с указанием использованных источников данных </w:t>
            </w:r>
            <w:r w:rsidRPr="006573F3">
              <w:t xml:space="preserve"> </w:t>
            </w:r>
            <w:r w:rsidRPr="006573F3">
              <w:rPr>
                <w:rFonts w:eastAsia="Times New Roman" w:cs="Times New Roman"/>
                <w:sz w:val="24"/>
                <w:szCs w:val="24"/>
                <w:lang w:eastAsia="ru-RU"/>
              </w:rPr>
              <w:t>в базовом (2019 г.)</w:t>
            </w:r>
          </w:p>
        </w:tc>
        <w:tc>
          <w:tcPr>
            <w:tcW w:w="616" w:type="pct"/>
            <w:gridSpan w:val="2"/>
            <w:tcBorders>
              <w:top w:val="single" w:sz="4" w:space="0" w:color="auto"/>
              <w:bottom w:val="single" w:sz="4" w:space="0" w:color="auto"/>
            </w:tcBorders>
            <w:shd w:val="clear" w:color="auto" w:fill="auto"/>
            <w:vAlign w:val="center"/>
          </w:tcPr>
          <w:p w14:paraId="235C04C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1C30DA5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17,00</w:t>
            </w:r>
          </w:p>
          <w:p w14:paraId="1934A8A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ТЭП, Таблица III. Параметры технологического присоединения (подключения)</w:t>
            </w:r>
          </w:p>
          <w:p w14:paraId="1436C3DF" w14:textId="77777777" w:rsidR="00287443" w:rsidRPr="006573F3" w:rsidRDefault="00287443" w:rsidP="00AE7172">
            <w:pPr>
              <w:spacing w:after="0" w:line="240" w:lineRule="auto"/>
              <w:jc w:val="center"/>
              <w:rPr>
                <w:rFonts w:eastAsia="Times New Roman" w:cs="Times New Roman"/>
                <w:sz w:val="24"/>
                <w:szCs w:val="24"/>
                <w:lang w:eastAsia="ru-RU"/>
              </w:rPr>
            </w:pPr>
            <w:proofErr w:type="spellStart"/>
            <w:r w:rsidRPr="006573F3">
              <w:rPr>
                <w:rFonts w:eastAsia="Times New Roman" w:cs="Times New Roman"/>
                <w:sz w:val="24"/>
                <w:szCs w:val="24"/>
                <w:lang w:eastAsia="ru-RU"/>
              </w:rPr>
              <w:t>энергопринимающих</w:t>
            </w:r>
            <w:proofErr w:type="spellEnd"/>
            <w:r w:rsidRPr="006573F3">
              <w:rPr>
                <w:rFonts w:eastAsia="Times New Roman" w:cs="Times New Roman"/>
                <w:sz w:val="24"/>
                <w:szCs w:val="24"/>
                <w:lang w:eastAsia="ru-RU"/>
              </w:rPr>
              <w:t xml:space="preserve"> устройств котельной к электрическим сетям</w:t>
            </w:r>
          </w:p>
        </w:tc>
      </w:tr>
      <w:tr w:rsidR="00287443" w:rsidRPr="006573F3" w14:paraId="5FF70A28" w14:textId="77777777" w:rsidTr="00AE7172">
        <w:tc>
          <w:tcPr>
            <w:tcW w:w="660" w:type="pct"/>
            <w:tcBorders>
              <w:top w:val="single" w:sz="4" w:space="0" w:color="auto"/>
              <w:bottom w:val="single" w:sz="4" w:space="0" w:color="auto"/>
            </w:tcBorders>
            <w:shd w:val="clear" w:color="auto" w:fill="auto"/>
            <w:vAlign w:val="center"/>
          </w:tcPr>
          <w:p w14:paraId="1D16D06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F4622F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затрат на подключение (технологическое присоединение) котельной к централизованной системе водоснабжения и водоотведения в базовом (2019 г.) с указанием использованных источников данных</w:t>
            </w:r>
          </w:p>
        </w:tc>
        <w:tc>
          <w:tcPr>
            <w:tcW w:w="616" w:type="pct"/>
            <w:gridSpan w:val="2"/>
            <w:tcBorders>
              <w:top w:val="single" w:sz="4" w:space="0" w:color="auto"/>
              <w:bottom w:val="single" w:sz="4" w:space="0" w:color="auto"/>
            </w:tcBorders>
            <w:shd w:val="clear" w:color="auto" w:fill="auto"/>
            <w:vAlign w:val="center"/>
          </w:tcPr>
          <w:p w14:paraId="10B90B6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25F6E01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14 036,10 (водоснабжение);</w:t>
            </w:r>
          </w:p>
          <w:p w14:paraId="0B00516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9 518,33 (водоотведение);</w:t>
            </w:r>
          </w:p>
          <w:p w14:paraId="26400EA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ТЭП, Таблица IV. Параметры подключения (технологического присоединения)</w:t>
            </w:r>
          </w:p>
          <w:p w14:paraId="027FBB0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котельной к централизованной системе</w:t>
            </w:r>
          </w:p>
          <w:p w14:paraId="793777A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водоснабжения и водоотведения</w:t>
            </w:r>
          </w:p>
        </w:tc>
      </w:tr>
      <w:tr w:rsidR="00287443" w:rsidRPr="006573F3" w14:paraId="232DDED3" w14:textId="77777777" w:rsidTr="00AE7172">
        <w:tc>
          <w:tcPr>
            <w:tcW w:w="660" w:type="pct"/>
            <w:tcBorders>
              <w:top w:val="single" w:sz="4" w:space="0" w:color="auto"/>
              <w:bottom w:val="single" w:sz="4" w:space="0" w:color="auto"/>
            </w:tcBorders>
            <w:shd w:val="clear" w:color="auto" w:fill="auto"/>
            <w:vAlign w:val="center"/>
          </w:tcPr>
          <w:p w14:paraId="234D771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6DDDE5DF"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затрат на подключение </w:t>
            </w:r>
            <w:r w:rsidRPr="006573F3">
              <w:rPr>
                <w:rFonts w:eastAsia="Times New Roman" w:cs="Times New Roman"/>
                <w:sz w:val="24"/>
                <w:szCs w:val="24"/>
                <w:lang w:eastAsia="ru-RU"/>
              </w:rPr>
              <w:lastRenderedPageBreak/>
              <w:t>(технологическое присоединение) котельной к газораспределительным сетям в базовом (2019 г.) с указанием использованных источников данных</w:t>
            </w:r>
          </w:p>
        </w:tc>
        <w:tc>
          <w:tcPr>
            <w:tcW w:w="616" w:type="pct"/>
            <w:gridSpan w:val="2"/>
            <w:tcBorders>
              <w:top w:val="single" w:sz="4" w:space="0" w:color="auto"/>
              <w:bottom w:val="single" w:sz="4" w:space="0" w:color="auto"/>
            </w:tcBorders>
            <w:shd w:val="clear" w:color="auto" w:fill="auto"/>
            <w:vAlign w:val="center"/>
          </w:tcPr>
          <w:p w14:paraId="74C8914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тыс. руб.</w:t>
            </w:r>
          </w:p>
        </w:tc>
        <w:tc>
          <w:tcPr>
            <w:tcW w:w="2072" w:type="pct"/>
            <w:tcBorders>
              <w:top w:val="single" w:sz="4" w:space="0" w:color="auto"/>
              <w:bottom w:val="single" w:sz="4" w:space="0" w:color="auto"/>
            </w:tcBorders>
            <w:shd w:val="clear" w:color="auto" w:fill="auto"/>
            <w:vAlign w:val="center"/>
          </w:tcPr>
          <w:p w14:paraId="4D7A0E9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2 892,00</w:t>
            </w:r>
          </w:p>
          <w:p w14:paraId="5E8F4AF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 xml:space="preserve">ТЭП, Таблица V. </w:t>
            </w:r>
            <w:r w:rsidRPr="006573F3">
              <w:t xml:space="preserve"> </w:t>
            </w:r>
            <w:r w:rsidRPr="006573F3">
              <w:rPr>
                <w:rFonts w:eastAsia="Times New Roman" w:cs="Times New Roman"/>
                <w:sz w:val="24"/>
                <w:szCs w:val="24"/>
                <w:lang w:eastAsia="ru-RU"/>
              </w:rPr>
              <w:t>Параметры подключения (технологического присоединения)</w:t>
            </w:r>
          </w:p>
          <w:p w14:paraId="3A3BCCD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котельной к газораспределительным сетям</w:t>
            </w:r>
          </w:p>
        </w:tc>
      </w:tr>
      <w:tr w:rsidR="00287443" w:rsidRPr="006573F3" w14:paraId="5F8238D7" w14:textId="77777777" w:rsidTr="00AE7172">
        <w:tc>
          <w:tcPr>
            <w:tcW w:w="660" w:type="pct"/>
            <w:tcBorders>
              <w:top w:val="single" w:sz="4" w:space="0" w:color="auto"/>
              <w:bottom w:val="single" w:sz="4" w:space="0" w:color="auto"/>
            </w:tcBorders>
            <w:shd w:val="clear" w:color="auto" w:fill="auto"/>
            <w:vAlign w:val="center"/>
          </w:tcPr>
          <w:p w14:paraId="31C9F72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vAlign w:val="center"/>
          </w:tcPr>
          <w:p w14:paraId="2C1B7D58"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Стоимость земельного участка для строительства котельной в 2026 г.</w:t>
            </w:r>
          </w:p>
        </w:tc>
        <w:tc>
          <w:tcPr>
            <w:tcW w:w="616" w:type="pct"/>
            <w:gridSpan w:val="2"/>
            <w:tcBorders>
              <w:top w:val="single" w:sz="4" w:space="0" w:color="auto"/>
              <w:bottom w:val="single" w:sz="4" w:space="0" w:color="auto"/>
            </w:tcBorders>
            <w:shd w:val="clear" w:color="auto" w:fill="auto"/>
            <w:vAlign w:val="center"/>
          </w:tcPr>
          <w:p w14:paraId="35A45B3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тыс. руб. </w:t>
            </w:r>
          </w:p>
        </w:tc>
        <w:tc>
          <w:tcPr>
            <w:tcW w:w="2072" w:type="pct"/>
            <w:tcBorders>
              <w:top w:val="single" w:sz="4" w:space="0" w:color="auto"/>
              <w:bottom w:val="single" w:sz="4" w:space="0" w:color="auto"/>
            </w:tcBorders>
            <w:shd w:val="clear" w:color="auto" w:fill="auto"/>
            <w:vAlign w:val="center"/>
          </w:tcPr>
          <w:p w14:paraId="7D4BC99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299,87</w:t>
            </w:r>
          </w:p>
        </w:tc>
      </w:tr>
      <w:tr w:rsidR="00287443" w:rsidRPr="006573F3" w14:paraId="7CCA641A" w14:textId="77777777" w:rsidTr="00AE7172">
        <w:tc>
          <w:tcPr>
            <w:tcW w:w="660" w:type="pct"/>
            <w:tcBorders>
              <w:top w:val="single" w:sz="4" w:space="0" w:color="auto"/>
              <w:bottom w:val="single" w:sz="4" w:space="0" w:color="auto"/>
            </w:tcBorders>
            <w:shd w:val="clear" w:color="auto" w:fill="auto"/>
            <w:vAlign w:val="center"/>
          </w:tcPr>
          <w:p w14:paraId="21CB81EC" w14:textId="77777777" w:rsidR="00287443" w:rsidRPr="006573F3" w:rsidRDefault="00287443" w:rsidP="00AE7172">
            <w:pPr>
              <w:pStyle w:val="af4"/>
              <w:numPr>
                <w:ilvl w:val="2"/>
                <w:numId w:val="7"/>
              </w:numPr>
              <w:spacing w:after="0" w:line="240" w:lineRule="auto"/>
              <w:ind w:left="309" w:right="177" w:firstLine="0"/>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vAlign w:val="center"/>
          </w:tcPr>
          <w:p w14:paraId="17441134"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16" w:type="pct"/>
            <w:gridSpan w:val="2"/>
            <w:tcBorders>
              <w:top w:val="single" w:sz="4" w:space="0" w:color="auto"/>
              <w:bottom w:val="single" w:sz="4" w:space="0" w:color="auto"/>
            </w:tcBorders>
            <w:shd w:val="clear" w:color="auto" w:fill="auto"/>
            <w:vAlign w:val="center"/>
          </w:tcPr>
          <w:p w14:paraId="2954C2E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руб./кв. м</w:t>
            </w:r>
          </w:p>
        </w:tc>
        <w:tc>
          <w:tcPr>
            <w:tcW w:w="2072" w:type="pct"/>
            <w:tcBorders>
              <w:top w:val="single" w:sz="4" w:space="0" w:color="auto"/>
              <w:bottom w:val="single" w:sz="4" w:space="0" w:color="auto"/>
            </w:tcBorders>
            <w:shd w:val="clear" w:color="auto" w:fill="auto"/>
            <w:vAlign w:val="center"/>
          </w:tcPr>
          <w:p w14:paraId="33C59E3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0,3495;</w:t>
            </w:r>
          </w:p>
          <w:p w14:paraId="3F536159"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Приложение № 28 к Постановлению Администрации Смоленской области от 16.01.2013 № 2 "Об утверждении кадастровой стоимости земельных участков в составе земель населенных пунктов на территории Смоленской области" (в ред. от 09.12.2019 № 749)</w:t>
            </w:r>
          </w:p>
        </w:tc>
      </w:tr>
      <w:tr w:rsidR="00287443" w:rsidRPr="006573F3" w14:paraId="26175107" w14:textId="77777777" w:rsidTr="00AE7172">
        <w:tc>
          <w:tcPr>
            <w:tcW w:w="660" w:type="pct"/>
            <w:tcBorders>
              <w:top w:val="single" w:sz="4" w:space="0" w:color="auto"/>
              <w:bottom w:val="single" w:sz="4" w:space="0" w:color="auto"/>
            </w:tcBorders>
            <w:shd w:val="clear" w:color="auto" w:fill="auto"/>
            <w:vAlign w:val="center"/>
          </w:tcPr>
          <w:p w14:paraId="7B6F324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vAlign w:val="center"/>
          </w:tcPr>
          <w:p w14:paraId="73E9B3B9" w14:textId="77777777" w:rsidR="00287443" w:rsidRPr="006573F3" w:rsidRDefault="00287443" w:rsidP="00AE7172">
            <w:pPr>
              <w:autoSpaceDE w:val="0"/>
              <w:autoSpaceDN w:val="0"/>
              <w:adjustRightInd w:val="0"/>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Норма доходности </w:t>
            </w:r>
            <w:r w:rsidRPr="006573F3">
              <w:rPr>
                <w:rFonts w:eastAsia="Times New Roman" w:cs="Times New Roman"/>
                <w:color w:val="000000"/>
                <w:sz w:val="24"/>
                <w:szCs w:val="24"/>
                <w:lang w:eastAsia="ru-RU"/>
              </w:rPr>
              <w:t>инвестированного капитала</w:t>
            </w:r>
          </w:p>
        </w:tc>
        <w:tc>
          <w:tcPr>
            <w:tcW w:w="616" w:type="pct"/>
            <w:gridSpan w:val="2"/>
            <w:tcBorders>
              <w:top w:val="single" w:sz="4" w:space="0" w:color="auto"/>
              <w:bottom w:val="single" w:sz="4" w:space="0" w:color="auto"/>
            </w:tcBorders>
            <w:shd w:val="clear" w:color="auto" w:fill="auto"/>
            <w:vAlign w:val="center"/>
          </w:tcPr>
          <w:p w14:paraId="67A0B4D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1B47A1C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21,37</w:t>
            </w:r>
          </w:p>
        </w:tc>
      </w:tr>
      <w:tr w:rsidR="00287443" w:rsidRPr="006573F3" w14:paraId="604FD6ED" w14:textId="77777777" w:rsidTr="00AE7172">
        <w:tc>
          <w:tcPr>
            <w:tcW w:w="660" w:type="pct"/>
            <w:tcBorders>
              <w:top w:val="single" w:sz="4" w:space="0" w:color="auto"/>
              <w:bottom w:val="single" w:sz="4" w:space="0" w:color="auto"/>
            </w:tcBorders>
            <w:shd w:val="clear" w:color="auto" w:fill="auto"/>
            <w:vAlign w:val="center"/>
          </w:tcPr>
          <w:p w14:paraId="678C3050"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vAlign w:val="center"/>
          </w:tcPr>
          <w:p w14:paraId="082664C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color w:val="000000"/>
                <w:sz w:val="24"/>
                <w:szCs w:val="24"/>
                <w:lang w:eastAsia="ru-RU"/>
              </w:rPr>
              <w:t xml:space="preserve">Значение </w:t>
            </w:r>
            <w:hyperlink r:id="rId10" w:history="1">
              <w:r w:rsidRPr="006573F3">
                <w:rPr>
                  <w:rFonts w:eastAsia="Times New Roman" w:cs="Times New Roman"/>
                  <w:color w:val="000000"/>
                  <w:sz w:val="24"/>
                  <w:szCs w:val="24"/>
                  <w:lang w:eastAsia="ru-RU"/>
                </w:rPr>
                <w:t>ключевой ставки</w:t>
              </w:r>
            </w:hyperlink>
            <w:r w:rsidRPr="006573F3">
              <w:rPr>
                <w:rFonts w:eastAsia="Times New Roman" w:cs="Times New Roman"/>
                <w:color w:val="000000"/>
                <w:sz w:val="24"/>
                <w:szCs w:val="24"/>
                <w:lang w:eastAsia="ru-RU"/>
              </w:rPr>
              <w:t xml:space="preserve"> Центрального банка Российской Федерации</w:t>
            </w:r>
          </w:p>
        </w:tc>
        <w:tc>
          <w:tcPr>
            <w:tcW w:w="616" w:type="pct"/>
            <w:gridSpan w:val="2"/>
            <w:tcBorders>
              <w:top w:val="single" w:sz="4" w:space="0" w:color="auto"/>
              <w:bottom w:val="single" w:sz="4" w:space="0" w:color="auto"/>
            </w:tcBorders>
            <w:shd w:val="clear" w:color="auto" w:fill="auto"/>
            <w:vAlign w:val="center"/>
          </w:tcPr>
          <w:p w14:paraId="43F5C9F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4752CD9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21,00 (01.01.2025-08.06.2025) Информационное сообщение Банка России от 25.10.2024;</w:t>
            </w:r>
          </w:p>
          <w:p w14:paraId="4EA7170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20,00 (09.06.2025-27.07.2025) Информационное сообщение Банка России от 06.06.2025;</w:t>
            </w:r>
          </w:p>
          <w:p w14:paraId="7B2ACE8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18,00 (28.07.2025- 14.09.2025) Информационное сообщение Банка России от 25.07.2025;</w:t>
            </w:r>
          </w:p>
          <w:p w14:paraId="3441848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17,00 (15.09.2025-30.09.2025) Информационное сообщение Банка России от 12.09.2025</w:t>
            </w:r>
          </w:p>
          <w:p w14:paraId="50862282" w14:textId="77777777" w:rsidR="00287443" w:rsidRPr="006573F3" w:rsidRDefault="00287443" w:rsidP="00AE7172">
            <w:pPr>
              <w:spacing w:after="0" w:line="240" w:lineRule="auto"/>
              <w:jc w:val="center"/>
              <w:rPr>
                <w:rFonts w:eastAsia="Times New Roman" w:cs="Times New Roman"/>
                <w:sz w:val="24"/>
                <w:szCs w:val="24"/>
                <w:lang w:eastAsia="ru-RU"/>
              </w:rPr>
            </w:pPr>
          </w:p>
          <w:p w14:paraId="44E6AB8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Средневзвешенная по дням 9 месяцев 2025 года ставка </w:t>
            </w:r>
            <w:r w:rsidRPr="006573F3">
              <w:rPr>
                <w:rFonts w:eastAsia="Times New Roman" w:cs="Times New Roman"/>
                <w:color w:val="000000"/>
                <w:sz w:val="24"/>
                <w:szCs w:val="24"/>
                <w:lang w:eastAsia="ru-RU"/>
              </w:rPr>
              <w:t>Центрального банка Российской Федерации – 20,05</w:t>
            </w:r>
            <w:r w:rsidRPr="006573F3">
              <w:rPr>
                <w:rFonts w:eastAsia="Times New Roman" w:cs="Times New Roman"/>
                <w:sz w:val="24"/>
                <w:szCs w:val="24"/>
                <w:lang w:eastAsia="ru-RU"/>
              </w:rPr>
              <w:t xml:space="preserve"> (01.01.2025 – 30.09.2025);</w:t>
            </w:r>
          </w:p>
        </w:tc>
      </w:tr>
      <w:tr w:rsidR="00287443" w:rsidRPr="006573F3" w14:paraId="0D4432DE" w14:textId="77777777" w:rsidTr="00AE7172">
        <w:tc>
          <w:tcPr>
            <w:tcW w:w="660" w:type="pct"/>
            <w:tcBorders>
              <w:top w:val="single" w:sz="4" w:space="0" w:color="auto"/>
            </w:tcBorders>
            <w:shd w:val="clear" w:color="auto" w:fill="auto"/>
            <w:vAlign w:val="center"/>
          </w:tcPr>
          <w:p w14:paraId="71F51D5C"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right w:val="nil"/>
            </w:tcBorders>
            <w:shd w:val="clear" w:color="auto" w:fill="auto"/>
          </w:tcPr>
          <w:p w14:paraId="63743566"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Значения прогнозных индексов цен производителей промышленной продукции (ИЦП):</w:t>
            </w:r>
          </w:p>
          <w:p w14:paraId="7C31884E" w14:textId="77777777" w:rsidR="00287443" w:rsidRPr="006573F3" w:rsidRDefault="00287443" w:rsidP="00AE7172">
            <w:pPr>
              <w:spacing w:after="0" w:line="240" w:lineRule="auto"/>
              <w:rPr>
                <w:rFonts w:eastAsia="Times New Roman" w:cs="Times New Roman"/>
                <w:sz w:val="24"/>
                <w:szCs w:val="24"/>
                <w:lang w:eastAsia="ru-RU"/>
              </w:rPr>
            </w:pPr>
          </w:p>
        </w:tc>
        <w:tc>
          <w:tcPr>
            <w:tcW w:w="616" w:type="pct"/>
            <w:gridSpan w:val="2"/>
            <w:tcBorders>
              <w:top w:val="single" w:sz="4" w:space="0" w:color="auto"/>
            </w:tcBorders>
            <w:shd w:val="clear" w:color="auto" w:fill="auto"/>
            <w:vAlign w:val="center"/>
          </w:tcPr>
          <w:p w14:paraId="13471B0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tcBorders>
            <w:shd w:val="clear" w:color="auto" w:fill="auto"/>
            <w:vAlign w:val="center"/>
          </w:tcPr>
          <w:p w14:paraId="29E4138A" w14:textId="77777777" w:rsidR="00287443" w:rsidRPr="006573F3" w:rsidRDefault="00287443" w:rsidP="00AE7172">
            <w:pPr>
              <w:spacing w:after="0" w:line="240" w:lineRule="auto"/>
              <w:jc w:val="center"/>
              <w:rPr>
                <w:rFonts w:eastAsia="Times New Roman" w:cs="Times New Roman"/>
                <w:sz w:val="24"/>
                <w:szCs w:val="24"/>
                <w:lang w:eastAsia="ru-RU"/>
              </w:rPr>
            </w:pPr>
          </w:p>
          <w:p w14:paraId="2DCE599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2020 год: -2,9%;</w:t>
            </w:r>
          </w:p>
          <w:p w14:paraId="6050DCF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2021 год: 24,5%;</w:t>
            </w:r>
          </w:p>
          <w:p w14:paraId="193AA08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2022 год: 11,4%;</w:t>
            </w:r>
          </w:p>
          <w:p w14:paraId="792DA4A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2023 год: 4,0%;</w:t>
            </w:r>
          </w:p>
          <w:p w14:paraId="671352D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2024 год: 12,1%;</w:t>
            </w:r>
          </w:p>
          <w:p w14:paraId="6B5D115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2025 год: 3,0%;</w:t>
            </w:r>
          </w:p>
          <w:p w14:paraId="6C6F024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2026 год: 6,1%.</w:t>
            </w:r>
          </w:p>
          <w:p w14:paraId="79B76FAD" w14:textId="77777777" w:rsidR="00287443" w:rsidRPr="006573F3" w:rsidRDefault="00287443" w:rsidP="00AE7172">
            <w:pPr>
              <w:spacing w:after="0" w:line="240" w:lineRule="auto"/>
              <w:jc w:val="center"/>
              <w:rPr>
                <w:rFonts w:eastAsia="Times New Roman" w:cs="Times New Roman"/>
                <w:sz w:val="24"/>
                <w:szCs w:val="24"/>
                <w:lang w:eastAsia="ru-RU"/>
              </w:rPr>
            </w:pPr>
          </w:p>
        </w:tc>
      </w:tr>
      <w:tr w:rsidR="00287443" w:rsidRPr="006573F3" w14:paraId="5ABDA4E0" w14:textId="77777777" w:rsidTr="00AE7172">
        <w:trPr>
          <w:trHeight w:val="391"/>
        </w:trPr>
        <w:tc>
          <w:tcPr>
            <w:tcW w:w="660" w:type="pct"/>
            <w:tcBorders>
              <w:top w:val="single" w:sz="4" w:space="0" w:color="auto"/>
              <w:bottom w:val="single" w:sz="4" w:space="0" w:color="auto"/>
            </w:tcBorders>
            <w:shd w:val="clear" w:color="auto" w:fill="auto"/>
            <w:vAlign w:val="center"/>
          </w:tcPr>
          <w:p w14:paraId="0C601B3C"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5E018331"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16" w:type="pct"/>
            <w:gridSpan w:val="2"/>
            <w:tcBorders>
              <w:top w:val="single" w:sz="4" w:space="0" w:color="auto"/>
              <w:bottom w:val="single" w:sz="4" w:space="0" w:color="auto"/>
            </w:tcBorders>
            <w:shd w:val="clear" w:color="auto" w:fill="auto"/>
            <w:vAlign w:val="center"/>
          </w:tcPr>
          <w:p w14:paraId="7B12EA0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руб./Гкал</w:t>
            </w:r>
          </w:p>
        </w:tc>
        <w:tc>
          <w:tcPr>
            <w:tcW w:w="2072" w:type="pct"/>
            <w:tcBorders>
              <w:top w:val="single" w:sz="4" w:space="0" w:color="auto"/>
              <w:bottom w:val="single" w:sz="4" w:space="0" w:color="auto"/>
            </w:tcBorders>
            <w:shd w:val="clear" w:color="auto" w:fill="auto"/>
            <w:vAlign w:val="center"/>
          </w:tcPr>
          <w:p w14:paraId="1FAA139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722,34</w:t>
            </w:r>
            <w:r w:rsidRPr="006573F3" w:rsidDel="00925BB3">
              <w:rPr>
                <w:rFonts w:eastAsia="Times New Roman" w:cs="Times New Roman"/>
                <w:sz w:val="24"/>
                <w:szCs w:val="24"/>
                <w:lang w:eastAsia="ru-RU"/>
              </w:rPr>
              <w:t xml:space="preserve"> </w:t>
            </w:r>
          </w:p>
        </w:tc>
      </w:tr>
      <w:tr w:rsidR="00287443" w:rsidRPr="006573F3" w14:paraId="3D01AD66" w14:textId="77777777" w:rsidTr="00AE7172">
        <w:trPr>
          <w:trHeight w:val="1128"/>
        </w:trPr>
        <w:tc>
          <w:tcPr>
            <w:tcW w:w="660" w:type="pct"/>
            <w:tcBorders>
              <w:top w:val="single" w:sz="4" w:space="0" w:color="auto"/>
              <w:bottom w:val="single" w:sz="4" w:space="0" w:color="auto"/>
            </w:tcBorders>
            <w:shd w:val="clear" w:color="auto" w:fill="auto"/>
            <w:vAlign w:val="center"/>
          </w:tcPr>
          <w:p w14:paraId="386B013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C1B4F28"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расходов на уплату налога на прибыль от деятельности, связанной с производством и поставкой тепловой энергии (мощности) в 2026 г. </w:t>
            </w:r>
          </w:p>
        </w:tc>
        <w:tc>
          <w:tcPr>
            <w:tcW w:w="616" w:type="pct"/>
            <w:gridSpan w:val="2"/>
            <w:tcBorders>
              <w:top w:val="single" w:sz="4" w:space="0" w:color="auto"/>
              <w:bottom w:val="single" w:sz="4" w:space="0" w:color="auto"/>
            </w:tcBorders>
            <w:shd w:val="clear" w:color="auto" w:fill="auto"/>
            <w:vAlign w:val="center"/>
          </w:tcPr>
          <w:p w14:paraId="3EB8B51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p w14:paraId="4F08A526" w14:textId="77777777" w:rsidR="00287443" w:rsidRPr="006573F3" w:rsidRDefault="00287443" w:rsidP="00AE7172">
            <w:pPr>
              <w:spacing w:after="0" w:line="240" w:lineRule="auto"/>
              <w:jc w:val="center"/>
              <w:rPr>
                <w:rFonts w:eastAsia="Times New Roman" w:cs="Times New Roman"/>
                <w:sz w:val="24"/>
                <w:szCs w:val="24"/>
                <w:lang w:eastAsia="ru-RU"/>
              </w:rPr>
            </w:pPr>
          </w:p>
        </w:tc>
        <w:tc>
          <w:tcPr>
            <w:tcW w:w="2072" w:type="pct"/>
            <w:tcBorders>
              <w:top w:val="single" w:sz="4" w:space="0" w:color="auto"/>
              <w:bottom w:val="single" w:sz="4" w:space="0" w:color="auto"/>
            </w:tcBorders>
            <w:shd w:val="clear" w:color="auto" w:fill="auto"/>
            <w:vAlign w:val="center"/>
          </w:tcPr>
          <w:p w14:paraId="19B4829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12 404,48</w:t>
            </w:r>
          </w:p>
        </w:tc>
      </w:tr>
      <w:tr w:rsidR="00287443" w:rsidRPr="006573F3" w14:paraId="0CD99090" w14:textId="77777777" w:rsidTr="00AE7172">
        <w:trPr>
          <w:trHeight w:val="417"/>
        </w:trPr>
        <w:tc>
          <w:tcPr>
            <w:tcW w:w="660" w:type="pct"/>
            <w:tcBorders>
              <w:top w:val="single" w:sz="4" w:space="0" w:color="auto"/>
              <w:bottom w:val="single" w:sz="4" w:space="0" w:color="auto"/>
            </w:tcBorders>
            <w:shd w:val="clear" w:color="auto" w:fill="auto"/>
            <w:vAlign w:val="center"/>
          </w:tcPr>
          <w:p w14:paraId="0465E8C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54A052D7" w14:textId="77777777" w:rsidR="00287443" w:rsidRPr="006573F3" w:rsidRDefault="00287443" w:rsidP="00AE7172">
            <w:pPr>
              <w:spacing w:after="0" w:line="240" w:lineRule="auto"/>
              <w:rPr>
                <w:rFonts w:eastAsia="Times New Roman" w:cs="Times New Roman"/>
                <w:color w:val="000000"/>
                <w:sz w:val="24"/>
                <w:szCs w:val="24"/>
                <w:lang w:eastAsia="ru-RU"/>
              </w:rPr>
            </w:pPr>
            <w:r w:rsidRPr="006573F3">
              <w:rPr>
                <w:rFonts w:eastAsia="Times New Roman" w:cs="Times New Roman"/>
                <w:sz w:val="24"/>
                <w:szCs w:val="24"/>
                <w:lang w:eastAsia="ru-RU"/>
              </w:rPr>
              <w:t>Величина ставки налога на прибыль от указанной деятельности</w:t>
            </w:r>
          </w:p>
        </w:tc>
        <w:tc>
          <w:tcPr>
            <w:tcW w:w="616" w:type="pct"/>
            <w:gridSpan w:val="2"/>
            <w:tcBorders>
              <w:top w:val="single" w:sz="4" w:space="0" w:color="auto"/>
              <w:bottom w:val="single" w:sz="4" w:space="0" w:color="auto"/>
            </w:tcBorders>
            <w:shd w:val="clear" w:color="auto" w:fill="auto"/>
            <w:vAlign w:val="center"/>
          </w:tcPr>
          <w:p w14:paraId="2596EA8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29B12B5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25</w:t>
            </w:r>
          </w:p>
        </w:tc>
      </w:tr>
      <w:tr w:rsidR="00287443" w:rsidRPr="006573F3" w14:paraId="65209E43" w14:textId="77777777" w:rsidTr="00AE7172">
        <w:trPr>
          <w:trHeight w:val="404"/>
        </w:trPr>
        <w:tc>
          <w:tcPr>
            <w:tcW w:w="660" w:type="pct"/>
            <w:tcBorders>
              <w:top w:val="single" w:sz="4" w:space="0" w:color="auto"/>
              <w:bottom w:val="single" w:sz="4" w:space="0" w:color="auto"/>
            </w:tcBorders>
            <w:shd w:val="clear" w:color="auto" w:fill="auto"/>
            <w:vAlign w:val="center"/>
          </w:tcPr>
          <w:p w14:paraId="118BAEDF"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6C04A39"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расходов на уплату налога на имущество в 2026 г. </w:t>
            </w:r>
          </w:p>
        </w:tc>
        <w:tc>
          <w:tcPr>
            <w:tcW w:w="616" w:type="pct"/>
            <w:gridSpan w:val="2"/>
            <w:tcBorders>
              <w:top w:val="single" w:sz="4" w:space="0" w:color="auto"/>
              <w:bottom w:val="single" w:sz="4" w:space="0" w:color="auto"/>
            </w:tcBorders>
            <w:shd w:val="clear" w:color="auto" w:fill="auto"/>
            <w:vAlign w:val="center"/>
          </w:tcPr>
          <w:p w14:paraId="09EC42C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47CB80F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2 976,06</w:t>
            </w:r>
          </w:p>
        </w:tc>
      </w:tr>
      <w:tr w:rsidR="00287443" w:rsidRPr="006573F3" w14:paraId="1D0764D0" w14:textId="77777777" w:rsidTr="00AE7172">
        <w:trPr>
          <w:trHeight w:val="304"/>
        </w:trPr>
        <w:tc>
          <w:tcPr>
            <w:tcW w:w="660" w:type="pct"/>
            <w:tcBorders>
              <w:top w:val="single" w:sz="4" w:space="0" w:color="auto"/>
              <w:bottom w:val="single" w:sz="4" w:space="0" w:color="auto"/>
            </w:tcBorders>
            <w:shd w:val="clear" w:color="auto" w:fill="auto"/>
            <w:vAlign w:val="center"/>
          </w:tcPr>
          <w:p w14:paraId="2F64523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6B22A8C"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ставки налога на имущество</w:t>
            </w:r>
          </w:p>
        </w:tc>
        <w:tc>
          <w:tcPr>
            <w:tcW w:w="616" w:type="pct"/>
            <w:gridSpan w:val="2"/>
            <w:tcBorders>
              <w:top w:val="single" w:sz="4" w:space="0" w:color="auto"/>
              <w:bottom w:val="single" w:sz="4" w:space="0" w:color="auto"/>
            </w:tcBorders>
            <w:shd w:val="clear" w:color="auto" w:fill="auto"/>
            <w:vAlign w:val="center"/>
          </w:tcPr>
          <w:p w14:paraId="6C17034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49E6243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2,2</w:t>
            </w:r>
          </w:p>
        </w:tc>
      </w:tr>
      <w:tr w:rsidR="00287443" w:rsidRPr="006573F3" w14:paraId="33E096EA" w14:textId="77777777" w:rsidTr="00AE7172">
        <w:tc>
          <w:tcPr>
            <w:tcW w:w="660" w:type="pct"/>
            <w:tcBorders>
              <w:top w:val="single" w:sz="4" w:space="0" w:color="auto"/>
              <w:bottom w:val="single" w:sz="4" w:space="0" w:color="auto"/>
            </w:tcBorders>
            <w:shd w:val="clear" w:color="auto" w:fill="auto"/>
            <w:vAlign w:val="center"/>
          </w:tcPr>
          <w:p w14:paraId="3FB34073"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5ABC6127"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расходов на уплату земельного налога в 2026 г. </w:t>
            </w:r>
          </w:p>
        </w:tc>
        <w:tc>
          <w:tcPr>
            <w:tcW w:w="616" w:type="pct"/>
            <w:gridSpan w:val="2"/>
            <w:tcBorders>
              <w:top w:val="single" w:sz="4" w:space="0" w:color="auto"/>
              <w:bottom w:val="single" w:sz="4" w:space="0" w:color="auto"/>
            </w:tcBorders>
            <w:shd w:val="clear" w:color="auto" w:fill="auto"/>
            <w:vAlign w:val="center"/>
          </w:tcPr>
          <w:p w14:paraId="07E80C2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6C271F1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0,90</w:t>
            </w:r>
            <w:r w:rsidRPr="006573F3" w:rsidDel="00925BB3">
              <w:rPr>
                <w:rFonts w:eastAsia="Times New Roman" w:cs="Times New Roman"/>
                <w:sz w:val="24"/>
                <w:szCs w:val="24"/>
                <w:lang w:eastAsia="ru-RU"/>
              </w:rPr>
              <w:t xml:space="preserve"> </w:t>
            </w:r>
          </w:p>
        </w:tc>
      </w:tr>
      <w:tr w:rsidR="00287443" w:rsidRPr="006573F3" w14:paraId="01CBD866" w14:textId="77777777" w:rsidTr="00AE7172">
        <w:trPr>
          <w:trHeight w:val="77"/>
        </w:trPr>
        <w:tc>
          <w:tcPr>
            <w:tcW w:w="660" w:type="pct"/>
            <w:tcBorders>
              <w:top w:val="single" w:sz="4" w:space="0" w:color="auto"/>
              <w:bottom w:val="single" w:sz="4" w:space="0" w:color="auto"/>
            </w:tcBorders>
            <w:shd w:val="clear" w:color="auto" w:fill="auto"/>
            <w:vAlign w:val="center"/>
          </w:tcPr>
          <w:p w14:paraId="4A0A55AA"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09853F9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ставки земельного налога</w:t>
            </w:r>
          </w:p>
        </w:tc>
        <w:tc>
          <w:tcPr>
            <w:tcW w:w="616" w:type="pct"/>
            <w:gridSpan w:val="2"/>
            <w:tcBorders>
              <w:top w:val="single" w:sz="4" w:space="0" w:color="auto"/>
              <w:bottom w:val="single" w:sz="4" w:space="0" w:color="auto"/>
            </w:tcBorders>
            <w:shd w:val="clear" w:color="auto" w:fill="auto"/>
            <w:vAlign w:val="center"/>
          </w:tcPr>
          <w:p w14:paraId="57E6303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c>
          <w:tcPr>
            <w:tcW w:w="2072" w:type="pct"/>
            <w:tcBorders>
              <w:top w:val="single" w:sz="4" w:space="0" w:color="auto"/>
              <w:bottom w:val="single" w:sz="4" w:space="0" w:color="auto"/>
            </w:tcBorders>
            <w:shd w:val="clear" w:color="auto" w:fill="auto"/>
            <w:vAlign w:val="center"/>
          </w:tcPr>
          <w:p w14:paraId="34D59BE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0,3</w:t>
            </w:r>
          </w:p>
        </w:tc>
      </w:tr>
      <w:tr w:rsidR="00287443" w:rsidRPr="006573F3" w14:paraId="4D637025" w14:textId="77777777" w:rsidTr="00AE7172">
        <w:tc>
          <w:tcPr>
            <w:tcW w:w="660" w:type="pct"/>
            <w:tcBorders>
              <w:top w:val="single" w:sz="4" w:space="0" w:color="auto"/>
              <w:bottom w:val="single" w:sz="4" w:space="0" w:color="auto"/>
            </w:tcBorders>
            <w:shd w:val="clear" w:color="auto" w:fill="auto"/>
            <w:vAlign w:val="center"/>
          </w:tcPr>
          <w:p w14:paraId="043979DB"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C046DE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Стоимость земельного участка для размещения котельной в 2026 г.</w:t>
            </w:r>
            <w:r w:rsidRPr="006573F3" w:rsidDel="00925BB3">
              <w:rPr>
                <w:rFonts w:eastAsia="Times New Roman" w:cs="Times New Roman"/>
                <w:sz w:val="24"/>
                <w:szCs w:val="24"/>
                <w:lang w:eastAsia="ru-RU"/>
              </w:rPr>
              <w:t xml:space="preserve"> </w:t>
            </w:r>
          </w:p>
        </w:tc>
        <w:tc>
          <w:tcPr>
            <w:tcW w:w="616" w:type="pct"/>
            <w:gridSpan w:val="2"/>
            <w:tcBorders>
              <w:top w:val="single" w:sz="4" w:space="0" w:color="auto"/>
              <w:bottom w:val="single" w:sz="4" w:space="0" w:color="auto"/>
            </w:tcBorders>
            <w:shd w:val="clear" w:color="auto" w:fill="auto"/>
            <w:vAlign w:val="center"/>
          </w:tcPr>
          <w:p w14:paraId="40F8E8E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280B1CFA"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299,87</w:t>
            </w:r>
          </w:p>
        </w:tc>
      </w:tr>
      <w:tr w:rsidR="00287443" w:rsidRPr="006573F3" w14:paraId="57BA87BD" w14:textId="77777777" w:rsidTr="00AE7172">
        <w:tc>
          <w:tcPr>
            <w:tcW w:w="660" w:type="pct"/>
            <w:tcBorders>
              <w:top w:val="single" w:sz="4" w:space="0" w:color="auto"/>
              <w:bottom w:val="single" w:sz="4" w:space="0" w:color="auto"/>
            </w:tcBorders>
            <w:shd w:val="clear" w:color="auto" w:fill="auto"/>
            <w:vAlign w:val="center"/>
          </w:tcPr>
          <w:p w14:paraId="7AD226A9"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6B221ED2"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16" w:type="pct"/>
            <w:gridSpan w:val="2"/>
            <w:tcBorders>
              <w:top w:val="single" w:sz="4" w:space="0" w:color="auto"/>
              <w:bottom w:val="single" w:sz="4" w:space="0" w:color="auto"/>
            </w:tcBorders>
            <w:shd w:val="clear" w:color="auto" w:fill="auto"/>
            <w:vAlign w:val="center"/>
          </w:tcPr>
          <w:p w14:paraId="1705613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t>руб./Гкал</w:t>
            </w:r>
          </w:p>
        </w:tc>
        <w:tc>
          <w:tcPr>
            <w:tcW w:w="2072" w:type="pct"/>
            <w:tcBorders>
              <w:top w:val="single" w:sz="4" w:space="0" w:color="auto"/>
              <w:bottom w:val="single" w:sz="4" w:space="0" w:color="auto"/>
            </w:tcBorders>
            <w:shd w:val="clear" w:color="auto" w:fill="auto"/>
            <w:vAlign w:val="center"/>
          </w:tcPr>
          <w:p w14:paraId="446E54D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509,44</w:t>
            </w:r>
          </w:p>
        </w:tc>
      </w:tr>
      <w:tr w:rsidR="00287443" w:rsidRPr="006573F3" w14:paraId="5BD2E120" w14:textId="77777777" w:rsidTr="00AE7172">
        <w:tc>
          <w:tcPr>
            <w:tcW w:w="660" w:type="pct"/>
            <w:tcBorders>
              <w:top w:val="single" w:sz="4" w:space="0" w:color="auto"/>
              <w:bottom w:val="single" w:sz="4" w:space="0" w:color="auto"/>
            </w:tcBorders>
            <w:shd w:val="clear" w:color="auto" w:fill="auto"/>
            <w:vAlign w:val="center"/>
          </w:tcPr>
          <w:p w14:paraId="29F63541"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6565BF0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расходов на техническое обслуживание и ремонт основных средств котельной и тепловых сетей в базовом 2019 г.</w:t>
            </w:r>
          </w:p>
        </w:tc>
        <w:tc>
          <w:tcPr>
            <w:tcW w:w="616" w:type="pct"/>
            <w:gridSpan w:val="2"/>
            <w:tcBorders>
              <w:top w:val="single" w:sz="4" w:space="0" w:color="auto"/>
              <w:bottom w:val="single" w:sz="4" w:space="0" w:color="auto"/>
            </w:tcBorders>
            <w:shd w:val="clear" w:color="auto" w:fill="auto"/>
            <w:vAlign w:val="center"/>
          </w:tcPr>
          <w:p w14:paraId="0B5F37A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5EE6EB0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855,80</w:t>
            </w:r>
          </w:p>
        </w:tc>
      </w:tr>
      <w:tr w:rsidR="00287443" w:rsidRPr="006573F3" w14:paraId="2B0977EA" w14:textId="77777777" w:rsidTr="00AE7172">
        <w:tc>
          <w:tcPr>
            <w:tcW w:w="660" w:type="pct"/>
            <w:tcBorders>
              <w:top w:val="single" w:sz="4" w:space="0" w:color="auto"/>
              <w:bottom w:val="single" w:sz="4" w:space="0" w:color="auto"/>
            </w:tcBorders>
            <w:shd w:val="clear" w:color="auto" w:fill="auto"/>
            <w:vAlign w:val="center"/>
          </w:tcPr>
          <w:p w14:paraId="44137F50"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3B07EF1D"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расходов на электрическую энергию на собственные нужды котельной в базовом 2019 г.</w:t>
            </w:r>
          </w:p>
        </w:tc>
        <w:tc>
          <w:tcPr>
            <w:tcW w:w="616" w:type="pct"/>
            <w:gridSpan w:val="2"/>
            <w:tcBorders>
              <w:top w:val="single" w:sz="4" w:space="0" w:color="auto"/>
              <w:bottom w:val="single" w:sz="4" w:space="0" w:color="auto"/>
            </w:tcBorders>
            <w:shd w:val="clear" w:color="auto" w:fill="auto"/>
            <w:vAlign w:val="center"/>
          </w:tcPr>
          <w:p w14:paraId="3A6CF73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0154BDF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2 119,28</w:t>
            </w:r>
          </w:p>
        </w:tc>
      </w:tr>
      <w:tr w:rsidR="00287443" w:rsidRPr="006573F3" w14:paraId="245FA127" w14:textId="77777777" w:rsidTr="00AE7172">
        <w:tc>
          <w:tcPr>
            <w:tcW w:w="660" w:type="pct"/>
            <w:tcBorders>
              <w:top w:val="single" w:sz="4" w:space="0" w:color="auto"/>
              <w:bottom w:val="single" w:sz="4" w:space="0" w:color="auto"/>
            </w:tcBorders>
            <w:shd w:val="clear" w:color="auto" w:fill="auto"/>
            <w:vAlign w:val="center"/>
          </w:tcPr>
          <w:p w14:paraId="254A202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7C05CD6"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Сведения о наименовании гарантирующего поставщика и среднеарифметической </w:t>
            </w:r>
            <w:r w:rsidRPr="006573F3">
              <w:rPr>
                <w:rFonts w:eastAsia="Times New Roman" w:cs="Times New Roman"/>
                <w:sz w:val="24"/>
                <w:szCs w:val="24"/>
                <w:lang w:eastAsia="ru-RU"/>
              </w:rPr>
              <w:lastRenderedPageBreak/>
              <w:t>величине из значений цен (тарифов), определяемых гарантирующим поставщиком, в базовом году</w:t>
            </w:r>
          </w:p>
        </w:tc>
        <w:tc>
          <w:tcPr>
            <w:tcW w:w="616" w:type="pct"/>
            <w:gridSpan w:val="2"/>
            <w:tcBorders>
              <w:top w:val="single" w:sz="4" w:space="0" w:color="auto"/>
              <w:bottom w:val="single" w:sz="4" w:space="0" w:color="auto"/>
            </w:tcBorders>
            <w:shd w:val="clear" w:color="auto" w:fill="auto"/>
            <w:vAlign w:val="center"/>
          </w:tcPr>
          <w:p w14:paraId="19B645B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руб./</w:t>
            </w:r>
            <w:proofErr w:type="spellStart"/>
            <w:r w:rsidRPr="006573F3">
              <w:rPr>
                <w:rFonts w:eastAsia="Times New Roman" w:cs="Times New Roman"/>
                <w:sz w:val="24"/>
                <w:szCs w:val="24"/>
                <w:lang w:eastAsia="ru-RU"/>
              </w:rPr>
              <w:t>кВт.ч</w:t>
            </w:r>
            <w:proofErr w:type="spellEnd"/>
          </w:p>
        </w:tc>
        <w:tc>
          <w:tcPr>
            <w:tcW w:w="2072" w:type="pct"/>
            <w:tcBorders>
              <w:top w:val="single" w:sz="4" w:space="0" w:color="auto"/>
              <w:bottom w:val="single" w:sz="4" w:space="0" w:color="auto"/>
            </w:tcBorders>
            <w:shd w:val="clear" w:color="auto" w:fill="auto"/>
            <w:vAlign w:val="center"/>
          </w:tcPr>
          <w:p w14:paraId="009D2FA6"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АО «</w:t>
            </w:r>
            <w:proofErr w:type="spellStart"/>
            <w:r w:rsidRPr="006573F3">
              <w:rPr>
                <w:rFonts w:eastAsia="Times New Roman" w:cs="Times New Roman"/>
                <w:sz w:val="24"/>
                <w:szCs w:val="24"/>
                <w:lang w:eastAsia="ru-RU"/>
              </w:rPr>
              <w:t>АтомЭнергоСбыт</w:t>
            </w:r>
            <w:proofErr w:type="spellEnd"/>
            <w:r w:rsidRPr="006573F3">
              <w:rPr>
                <w:rFonts w:eastAsia="Times New Roman" w:cs="Times New Roman"/>
                <w:sz w:val="24"/>
                <w:szCs w:val="24"/>
                <w:lang w:eastAsia="ru-RU"/>
              </w:rPr>
              <w:t xml:space="preserve">» </w:t>
            </w:r>
          </w:p>
          <w:p w14:paraId="2939AAF1"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6,33</w:t>
            </w:r>
          </w:p>
        </w:tc>
      </w:tr>
      <w:tr w:rsidR="00287443" w:rsidRPr="006573F3" w14:paraId="384F9D7E" w14:textId="77777777" w:rsidTr="00AE7172">
        <w:tc>
          <w:tcPr>
            <w:tcW w:w="660" w:type="pct"/>
            <w:tcBorders>
              <w:top w:val="single" w:sz="4" w:space="0" w:color="auto"/>
              <w:bottom w:val="single" w:sz="4" w:space="0" w:color="auto"/>
            </w:tcBorders>
            <w:shd w:val="clear" w:color="auto" w:fill="auto"/>
            <w:vAlign w:val="center"/>
          </w:tcPr>
          <w:p w14:paraId="03B62858"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E365CE8"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Величина расходов на водоподготовку и водоотведение котельной в базовом 2019 г.</w:t>
            </w:r>
          </w:p>
        </w:tc>
        <w:tc>
          <w:tcPr>
            <w:tcW w:w="616" w:type="pct"/>
            <w:gridSpan w:val="2"/>
            <w:tcBorders>
              <w:top w:val="single" w:sz="4" w:space="0" w:color="auto"/>
              <w:bottom w:val="single" w:sz="4" w:space="0" w:color="auto"/>
            </w:tcBorders>
            <w:shd w:val="clear" w:color="auto" w:fill="auto"/>
            <w:vAlign w:val="center"/>
          </w:tcPr>
          <w:p w14:paraId="06971F2E"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6E93D49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60,76</w:t>
            </w:r>
          </w:p>
        </w:tc>
      </w:tr>
      <w:tr w:rsidR="00287443" w:rsidRPr="006573F3" w14:paraId="381BAADE" w14:textId="77777777" w:rsidTr="00AE7172">
        <w:tc>
          <w:tcPr>
            <w:tcW w:w="660" w:type="pct"/>
            <w:tcBorders>
              <w:top w:val="single" w:sz="4" w:space="0" w:color="auto"/>
              <w:bottom w:val="single" w:sz="4" w:space="0" w:color="auto"/>
            </w:tcBorders>
            <w:shd w:val="clear" w:color="auto" w:fill="auto"/>
            <w:vAlign w:val="center"/>
          </w:tcPr>
          <w:p w14:paraId="6159AF5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48A8316F" w14:textId="77777777" w:rsidR="00287443" w:rsidRPr="006573F3" w:rsidRDefault="00287443" w:rsidP="00AE7172">
            <w:pPr>
              <w:spacing w:after="0" w:line="240" w:lineRule="auto"/>
              <w:ind w:firstLine="13"/>
              <w:rPr>
                <w:rFonts w:eastAsia="Times New Roman" w:cs="Times New Roman"/>
                <w:b/>
                <w:sz w:val="24"/>
                <w:szCs w:val="24"/>
                <w:lang w:eastAsia="ru-RU"/>
              </w:rPr>
            </w:pPr>
            <w:r w:rsidRPr="006573F3">
              <w:rPr>
                <w:rFonts w:eastAsia="Times New Roman" w:cs="Times New Roman"/>
                <w:sz w:val="24"/>
                <w:szCs w:val="24"/>
                <w:lang w:eastAsia="ru-RU"/>
              </w:rPr>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 с указанием использованных источников данных</w:t>
            </w:r>
          </w:p>
        </w:tc>
        <w:tc>
          <w:tcPr>
            <w:tcW w:w="616" w:type="pct"/>
            <w:gridSpan w:val="2"/>
            <w:tcBorders>
              <w:top w:val="single" w:sz="4" w:space="0" w:color="auto"/>
              <w:bottom w:val="single" w:sz="4" w:space="0" w:color="auto"/>
            </w:tcBorders>
            <w:shd w:val="clear" w:color="auto" w:fill="auto"/>
            <w:vAlign w:val="center"/>
          </w:tcPr>
          <w:p w14:paraId="777D5C31" w14:textId="77777777" w:rsidR="00287443" w:rsidRPr="006573F3" w:rsidRDefault="00287443" w:rsidP="00AE7172">
            <w:pPr>
              <w:spacing w:after="0" w:line="240" w:lineRule="auto"/>
              <w:jc w:val="center"/>
              <w:rPr>
                <w:rFonts w:eastAsia="Times New Roman" w:cs="Times New Roman"/>
                <w:b/>
                <w:sz w:val="24"/>
                <w:szCs w:val="24"/>
                <w:lang w:eastAsia="ru-RU"/>
              </w:rPr>
            </w:pPr>
            <w:r w:rsidRPr="006573F3">
              <w:rPr>
                <w:rFonts w:eastAsia="Times New Roman" w:cs="Times New Roman"/>
                <w:sz w:val="24"/>
                <w:szCs w:val="24"/>
                <w:lang w:eastAsia="ru-RU"/>
              </w:rPr>
              <w:t>руб./куб. м</w:t>
            </w:r>
          </w:p>
        </w:tc>
        <w:tc>
          <w:tcPr>
            <w:tcW w:w="2072" w:type="pct"/>
            <w:tcBorders>
              <w:top w:val="single" w:sz="4" w:space="0" w:color="auto"/>
              <w:bottom w:val="single" w:sz="4" w:space="0" w:color="auto"/>
            </w:tcBorders>
            <w:shd w:val="clear" w:color="auto" w:fill="auto"/>
            <w:vAlign w:val="center"/>
          </w:tcPr>
          <w:p w14:paraId="1F46C115"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МУП «Комбинат коммунальных предприятий»:</w:t>
            </w:r>
          </w:p>
          <w:p w14:paraId="786A1113"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29,70 (питьевое водоснабжение);</w:t>
            </w:r>
          </w:p>
          <w:p w14:paraId="181E0CE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46,24 (водоотведение);</w:t>
            </w:r>
          </w:p>
          <w:p w14:paraId="53E29FDC"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 xml:space="preserve">Постановление Департамента Смоленской области по энергетике, </w:t>
            </w:r>
            <w:proofErr w:type="spellStart"/>
            <w:r w:rsidRPr="006573F3">
              <w:rPr>
                <w:rFonts w:eastAsia="Times New Roman" w:cs="Times New Roman"/>
                <w:sz w:val="24"/>
                <w:szCs w:val="24"/>
                <w:lang w:eastAsia="ru-RU"/>
              </w:rPr>
              <w:t>энергоэффективности</w:t>
            </w:r>
            <w:proofErr w:type="spellEnd"/>
            <w:r w:rsidRPr="006573F3">
              <w:rPr>
                <w:rFonts w:eastAsia="Times New Roman" w:cs="Times New Roman"/>
                <w:sz w:val="24"/>
                <w:szCs w:val="24"/>
                <w:lang w:eastAsia="ru-RU"/>
              </w:rPr>
              <w:t>, тарифной политике от 19.12.2018 № 242 "Об установлении тарифов на питьевую воду и водоотведение МУП «Комбинат коммунальных предприятий» (г. Десногорск)" (в ред. от 13.12.2019 № 261)</w:t>
            </w:r>
          </w:p>
        </w:tc>
      </w:tr>
      <w:tr w:rsidR="00287443" w:rsidRPr="006573F3" w14:paraId="1D84FAEF" w14:textId="77777777" w:rsidTr="00AE7172">
        <w:tc>
          <w:tcPr>
            <w:tcW w:w="660" w:type="pct"/>
            <w:tcBorders>
              <w:top w:val="single" w:sz="4" w:space="0" w:color="auto"/>
              <w:bottom w:val="single" w:sz="4" w:space="0" w:color="auto"/>
            </w:tcBorders>
            <w:shd w:val="clear" w:color="auto" w:fill="auto"/>
            <w:vAlign w:val="center"/>
          </w:tcPr>
          <w:p w14:paraId="1876C85D"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FF156BA"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Величина расходов на оплату труда персонала котельной в базовом 2019 г., включая величину расходов на уплату страховых взносов</w:t>
            </w:r>
          </w:p>
        </w:tc>
        <w:tc>
          <w:tcPr>
            <w:tcW w:w="616" w:type="pct"/>
            <w:gridSpan w:val="2"/>
            <w:tcBorders>
              <w:top w:val="single" w:sz="4" w:space="0" w:color="auto"/>
              <w:bottom w:val="single" w:sz="4" w:space="0" w:color="auto"/>
            </w:tcBorders>
            <w:shd w:val="clear" w:color="auto" w:fill="auto"/>
            <w:vAlign w:val="center"/>
          </w:tcPr>
          <w:p w14:paraId="0898E73B"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6CEB64C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2 659,56</w:t>
            </w:r>
          </w:p>
        </w:tc>
      </w:tr>
      <w:tr w:rsidR="00287443" w:rsidRPr="006573F3" w14:paraId="79BCCFFF" w14:textId="77777777" w:rsidTr="00AE7172">
        <w:tc>
          <w:tcPr>
            <w:tcW w:w="660" w:type="pct"/>
            <w:tcBorders>
              <w:top w:val="single" w:sz="4" w:space="0" w:color="auto"/>
              <w:bottom w:val="single" w:sz="4" w:space="0" w:color="auto"/>
            </w:tcBorders>
            <w:shd w:val="clear" w:color="auto" w:fill="auto"/>
            <w:vAlign w:val="center"/>
          </w:tcPr>
          <w:p w14:paraId="119B6CEE"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2AEB297"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 xml:space="preserve">Величина иных прочих расходов при производстве тепловой энергии котельной </w:t>
            </w:r>
          </w:p>
        </w:tc>
        <w:tc>
          <w:tcPr>
            <w:tcW w:w="616" w:type="pct"/>
            <w:gridSpan w:val="2"/>
            <w:tcBorders>
              <w:top w:val="single" w:sz="4" w:space="0" w:color="auto"/>
              <w:bottom w:val="single" w:sz="4" w:space="0" w:color="auto"/>
            </w:tcBorders>
            <w:shd w:val="clear" w:color="auto" w:fill="auto"/>
            <w:vAlign w:val="center"/>
          </w:tcPr>
          <w:p w14:paraId="5306134F"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тыс. руб.</w:t>
            </w:r>
          </w:p>
        </w:tc>
        <w:tc>
          <w:tcPr>
            <w:tcW w:w="2072" w:type="pct"/>
            <w:tcBorders>
              <w:top w:val="single" w:sz="4" w:space="0" w:color="auto"/>
              <w:bottom w:val="single" w:sz="4" w:space="0" w:color="auto"/>
            </w:tcBorders>
            <w:shd w:val="clear" w:color="auto" w:fill="auto"/>
            <w:vAlign w:val="center"/>
          </w:tcPr>
          <w:p w14:paraId="2B1FB05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1 075,87</w:t>
            </w:r>
          </w:p>
        </w:tc>
      </w:tr>
      <w:tr w:rsidR="00287443" w:rsidRPr="006573F3" w14:paraId="63952796" w14:textId="77777777" w:rsidTr="00AE7172">
        <w:tc>
          <w:tcPr>
            <w:tcW w:w="660" w:type="pct"/>
            <w:tcBorders>
              <w:top w:val="single" w:sz="4" w:space="0" w:color="auto"/>
              <w:bottom w:val="single" w:sz="4" w:space="0" w:color="auto"/>
            </w:tcBorders>
            <w:shd w:val="clear" w:color="auto" w:fill="auto"/>
            <w:vAlign w:val="center"/>
          </w:tcPr>
          <w:p w14:paraId="5B845409"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7E98B468"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b/>
                <w:sz w:val="24"/>
                <w:szCs w:val="24"/>
                <w:lang w:eastAsia="ru-RU"/>
              </w:rPr>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16" w:type="pct"/>
            <w:gridSpan w:val="2"/>
            <w:tcBorders>
              <w:top w:val="single" w:sz="4" w:space="0" w:color="auto"/>
              <w:bottom w:val="single" w:sz="4" w:space="0" w:color="auto"/>
            </w:tcBorders>
            <w:shd w:val="clear" w:color="auto" w:fill="auto"/>
            <w:vAlign w:val="center"/>
          </w:tcPr>
          <w:p w14:paraId="434E0380"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t>руб./Гкал</w:t>
            </w:r>
          </w:p>
        </w:tc>
        <w:tc>
          <w:tcPr>
            <w:tcW w:w="2072" w:type="pct"/>
            <w:tcBorders>
              <w:top w:val="single" w:sz="4" w:space="0" w:color="auto"/>
              <w:bottom w:val="single" w:sz="4" w:space="0" w:color="auto"/>
            </w:tcBorders>
            <w:shd w:val="clear" w:color="auto" w:fill="auto"/>
            <w:vAlign w:val="center"/>
          </w:tcPr>
          <w:p w14:paraId="22E919F2"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noProof/>
                <w:sz w:val="24"/>
                <w:szCs w:val="24"/>
                <w:lang w:eastAsia="ru-RU"/>
              </w:rPr>
              <w:t>97,21</w:t>
            </w:r>
          </w:p>
        </w:tc>
      </w:tr>
      <w:tr w:rsidR="00287443" w:rsidRPr="006573F3" w14:paraId="7C6ABC9E" w14:textId="77777777" w:rsidTr="00AE7172">
        <w:tc>
          <w:tcPr>
            <w:tcW w:w="660" w:type="pct"/>
            <w:tcBorders>
              <w:top w:val="single" w:sz="4" w:space="0" w:color="auto"/>
              <w:bottom w:val="single" w:sz="4" w:space="0" w:color="auto"/>
            </w:tcBorders>
            <w:shd w:val="clear" w:color="auto" w:fill="auto"/>
            <w:vAlign w:val="center"/>
          </w:tcPr>
          <w:p w14:paraId="6C1C9B0D" w14:textId="77777777" w:rsidR="00287443" w:rsidRPr="006573F3" w:rsidRDefault="00287443" w:rsidP="00AE7172">
            <w:pPr>
              <w:pStyle w:val="af4"/>
              <w:numPr>
                <w:ilvl w:val="0"/>
                <w:numId w:val="7"/>
              </w:numPr>
              <w:tabs>
                <w:tab w:val="left" w:pos="1134"/>
                <w:tab w:val="left" w:pos="2268"/>
              </w:tabs>
              <w:spacing w:after="0" w:line="240" w:lineRule="auto"/>
              <w:ind w:left="0" w:right="602" w:firstLine="0"/>
              <w:jc w:val="center"/>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07541B4"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b/>
                <w:sz w:val="24"/>
                <w:szCs w:val="24"/>
                <w:lang w:eastAsia="ru-RU"/>
              </w:rPr>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16" w:type="pct"/>
            <w:gridSpan w:val="2"/>
            <w:tcBorders>
              <w:top w:val="single" w:sz="4" w:space="0" w:color="auto"/>
              <w:bottom w:val="single" w:sz="4" w:space="0" w:color="auto"/>
            </w:tcBorders>
            <w:shd w:val="clear" w:color="auto" w:fill="auto"/>
            <w:vAlign w:val="center"/>
          </w:tcPr>
          <w:p w14:paraId="4D66532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b/>
                <w:sz w:val="24"/>
                <w:szCs w:val="24"/>
                <w:lang w:eastAsia="ru-RU"/>
              </w:rPr>
              <w:t>руб./Гкал</w:t>
            </w:r>
          </w:p>
        </w:tc>
        <w:tc>
          <w:tcPr>
            <w:tcW w:w="2072" w:type="pct"/>
            <w:tcBorders>
              <w:top w:val="single" w:sz="4" w:space="0" w:color="auto"/>
              <w:bottom w:val="single" w:sz="4" w:space="0" w:color="auto"/>
            </w:tcBorders>
            <w:shd w:val="clear" w:color="auto" w:fill="auto"/>
            <w:vAlign w:val="center"/>
          </w:tcPr>
          <w:p w14:paraId="69910B4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r>
      <w:tr w:rsidR="00287443" w:rsidRPr="006573F3" w14:paraId="1CB78116" w14:textId="77777777" w:rsidTr="00AE7172">
        <w:tc>
          <w:tcPr>
            <w:tcW w:w="660" w:type="pct"/>
            <w:tcBorders>
              <w:top w:val="single" w:sz="4" w:space="0" w:color="auto"/>
              <w:bottom w:val="single" w:sz="4" w:space="0" w:color="auto"/>
            </w:tcBorders>
            <w:shd w:val="clear" w:color="auto" w:fill="auto"/>
            <w:vAlign w:val="center"/>
          </w:tcPr>
          <w:p w14:paraId="25D2F615"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293740B2" w14:textId="77777777" w:rsidR="00287443" w:rsidRPr="006573F3" w:rsidRDefault="00287443" w:rsidP="00AE7172">
            <w:pPr>
              <w:spacing w:after="0" w:line="240" w:lineRule="auto"/>
              <w:rPr>
                <w:rFonts w:eastAsia="Times New Roman" w:cs="Times New Roman"/>
                <w:sz w:val="24"/>
                <w:szCs w:val="24"/>
                <w:lang w:eastAsia="ru-RU"/>
              </w:rPr>
            </w:pPr>
            <w:r w:rsidRPr="006573F3">
              <w:rPr>
                <w:rFonts w:eastAsia="Times New Roman" w:cs="Times New Roman"/>
                <w:sz w:val="24"/>
                <w:szCs w:val="24"/>
                <w:lang w:eastAsia="ru-RU"/>
              </w:rPr>
              <w:t xml:space="preserve">Величина составляющей предельного уровня </w:t>
            </w:r>
            <w:r w:rsidRPr="006573F3">
              <w:rPr>
                <w:rFonts w:eastAsia="Times New Roman" w:cs="Times New Roman"/>
                <w:sz w:val="24"/>
                <w:szCs w:val="24"/>
                <w:lang w:eastAsia="ru-RU"/>
              </w:rPr>
              <w:lastRenderedPageBreak/>
              <w:t>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16" w:type="pct"/>
            <w:gridSpan w:val="2"/>
            <w:tcBorders>
              <w:top w:val="single" w:sz="4" w:space="0" w:color="auto"/>
              <w:bottom w:val="single" w:sz="4" w:space="0" w:color="auto"/>
            </w:tcBorders>
            <w:shd w:val="clear" w:color="auto" w:fill="auto"/>
            <w:vAlign w:val="center"/>
          </w:tcPr>
          <w:p w14:paraId="47B9C7ED"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lastRenderedPageBreak/>
              <w:t>руб./Гкал</w:t>
            </w:r>
          </w:p>
        </w:tc>
        <w:tc>
          <w:tcPr>
            <w:tcW w:w="2072" w:type="pct"/>
            <w:tcBorders>
              <w:top w:val="single" w:sz="4" w:space="0" w:color="auto"/>
              <w:bottom w:val="single" w:sz="4" w:space="0" w:color="auto"/>
            </w:tcBorders>
            <w:shd w:val="clear" w:color="auto" w:fill="auto"/>
            <w:vAlign w:val="center"/>
          </w:tcPr>
          <w:p w14:paraId="3D37B214"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r>
      <w:tr w:rsidR="00287443" w:rsidRPr="000B3763" w14:paraId="0C191A88" w14:textId="77777777" w:rsidTr="00AE7172">
        <w:tc>
          <w:tcPr>
            <w:tcW w:w="660" w:type="pct"/>
            <w:tcBorders>
              <w:top w:val="single" w:sz="4" w:space="0" w:color="auto"/>
              <w:bottom w:val="single" w:sz="4" w:space="0" w:color="auto"/>
            </w:tcBorders>
            <w:shd w:val="clear" w:color="auto" w:fill="auto"/>
            <w:vAlign w:val="center"/>
          </w:tcPr>
          <w:p w14:paraId="46DFD7F9" w14:textId="77777777" w:rsidR="00287443" w:rsidRPr="006573F3" w:rsidRDefault="00287443" w:rsidP="00AE7172">
            <w:pPr>
              <w:pStyle w:val="af4"/>
              <w:numPr>
                <w:ilvl w:val="1"/>
                <w:numId w:val="7"/>
              </w:numPr>
              <w:spacing w:after="0" w:line="240" w:lineRule="auto"/>
              <w:ind w:left="0" w:right="177" w:firstLine="59"/>
              <w:rPr>
                <w:rFonts w:eastAsia="Times New Roman" w:cs="Times New Roman"/>
                <w:sz w:val="24"/>
                <w:szCs w:val="24"/>
                <w:lang w:eastAsia="ru-RU"/>
              </w:rPr>
            </w:pPr>
          </w:p>
        </w:tc>
        <w:tc>
          <w:tcPr>
            <w:tcW w:w="1652" w:type="pct"/>
            <w:tcBorders>
              <w:top w:val="single" w:sz="4" w:space="0" w:color="auto"/>
              <w:left w:val="nil"/>
              <w:bottom w:val="single" w:sz="4" w:space="0" w:color="auto"/>
              <w:right w:val="nil"/>
            </w:tcBorders>
            <w:shd w:val="clear" w:color="auto" w:fill="auto"/>
          </w:tcPr>
          <w:p w14:paraId="146D4107" w14:textId="77777777" w:rsidR="00287443" w:rsidRPr="006573F3" w:rsidRDefault="00287443" w:rsidP="00AE7172">
            <w:pPr>
              <w:spacing w:after="0" w:line="240" w:lineRule="auto"/>
              <w:ind w:firstLine="13"/>
              <w:rPr>
                <w:rFonts w:eastAsia="Times New Roman" w:cs="Times New Roman"/>
                <w:sz w:val="24"/>
                <w:szCs w:val="24"/>
                <w:lang w:eastAsia="ru-RU"/>
              </w:rPr>
            </w:pPr>
            <w:r w:rsidRPr="006573F3">
              <w:rPr>
                <w:rFonts w:eastAsia="Times New Roman" w:cs="Times New Roman"/>
                <w:sz w:val="24"/>
                <w:szCs w:val="24"/>
                <w:lang w:eastAsia="ru-RU"/>
              </w:rPr>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16" w:type="pct"/>
            <w:gridSpan w:val="2"/>
            <w:tcBorders>
              <w:top w:val="single" w:sz="4" w:space="0" w:color="auto"/>
              <w:bottom w:val="single" w:sz="4" w:space="0" w:color="auto"/>
            </w:tcBorders>
            <w:shd w:val="clear" w:color="auto" w:fill="auto"/>
            <w:vAlign w:val="center"/>
          </w:tcPr>
          <w:p w14:paraId="3E646DA7"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руб./Гкал</w:t>
            </w:r>
          </w:p>
        </w:tc>
        <w:tc>
          <w:tcPr>
            <w:tcW w:w="2072" w:type="pct"/>
            <w:tcBorders>
              <w:top w:val="single" w:sz="4" w:space="0" w:color="auto"/>
              <w:bottom w:val="single" w:sz="4" w:space="0" w:color="auto"/>
            </w:tcBorders>
            <w:shd w:val="clear" w:color="auto" w:fill="auto"/>
            <w:vAlign w:val="center"/>
          </w:tcPr>
          <w:p w14:paraId="2DCF7DC8" w14:textId="77777777" w:rsidR="00287443" w:rsidRPr="006573F3" w:rsidRDefault="00287443" w:rsidP="00AE7172">
            <w:pPr>
              <w:spacing w:after="0" w:line="240" w:lineRule="auto"/>
              <w:jc w:val="center"/>
              <w:rPr>
                <w:rFonts w:eastAsia="Times New Roman" w:cs="Times New Roman"/>
                <w:sz w:val="24"/>
                <w:szCs w:val="24"/>
                <w:lang w:eastAsia="ru-RU"/>
              </w:rPr>
            </w:pPr>
            <w:r w:rsidRPr="006573F3">
              <w:rPr>
                <w:rFonts w:eastAsia="Times New Roman" w:cs="Times New Roman"/>
                <w:sz w:val="24"/>
                <w:szCs w:val="24"/>
                <w:lang w:eastAsia="ru-RU"/>
              </w:rPr>
              <w:t>-</w:t>
            </w:r>
          </w:p>
        </w:tc>
      </w:tr>
    </w:tbl>
    <w:p w14:paraId="3B1A2705" w14:textId="444E5B02" w:rsidR="00072568" w:rsidRPr="00462CC5" w:rsidRDefault="009A6894" w:rsidP="00462CC5">
      <w:pPr>
        <w:widowControl w:val="0"/>
        <w:spacing w:after="0" w:line="240" w:lineRule="auto"/>
        <w:ind w:right="23"/>
        <w:jc w:val="center"/>
        <w:rPr>
          <w:rFonts w:eastAsia="Times New Roman" w:cs="Times New Roman"/>
          <w:bCs/>
          <w:spacing w:val="1"/>
          <w:sz w:val="28"/>
          <w:szCs w:val="28"/>
        </w:rPr>
      </w:pP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r>
        <w:rPr>
          <w:rFonts w:eastAsia="Times New Roman" w:cs="Times New Roman"/>
          <w:bCs/>
          <w:spacing w:val="1"/>
          <w:sz w:val="28"/>
          <w:szCs w:val="28"/>
        </w:rPr>
        <w:tab/>
      </w:r>
    </w:p>
    <w:sectPr w:rsidR="00072568" w:rsidRPr="00462CC5" w:rsidSect="00AE7172">
      <w:headerReference w:type="default" r:id="rId11"/>
      <w:headerReference w:type="first" r:id="rId12"/>
      <w:pgSz w:w="16838" w:h="11906" w:orient="landscape" w:code="9"/>
      <w:pgMar w:top="1134" w:right="851"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190AF" w14:textId="77777777" w:rsidR="005D2588" w:rsidRDefault="005D2588" w:rsidP="007D7C9D">
      <w:pPr>
        <w:spacing w:after="0" w:line="240" w:lineRule="auto"/>
      </w:pPr>
      <w:r>
        <w:separator/>
      </w:r>
    </w:p>
  </w:endnote>
  <w:endnote w:type="continuationSeparator" w:id="0">
    <w:p w14:paraId="2023C72C" w14:textId="77777777" w:rsidR="005D2588" w:rsidRDefault="005D2588" w:rsidP="007D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F81B9" w14:textId="77777777" w:rsidR="005D2588" w:rsidRDefault="005D2588" w:rsidP="007D7C9D">
      <w:pPr>
        <w:spacing w:after="0" w:line="240" w:lineRule="auto"/>
      </w:pPr>
      <w:r>
        <w:separator/>
      </w:r>
    </w:p>
  </w:footnote>
  <w:footnote w:type="continuationSeparator" w:id="0">
    <w:p w14:paraId="74F086E0" w14:textId="77777777" w:rsidR="005D2588" w:rsidRDefault="005D2588" w:rsidP="007D7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420075"/>
      <w:docPartObj>
        <w:docPartGallery w:val="Page Numbers (Top of Page)"/>
        <w:docPartUnique/>
      </w:docPartObj>
    </w:sdtPr>
    <w:sdtEndPr/>
    <w:sdtContent>
      <w:p w14:paraId="62F91EEB" w14:textId="5A14BCF2" w:rsidR="009E60E1" w:rsidRDefault="009E60E1">
        <w:pPr>
          <w:pStyle w:val="a6"/>
          <w:jc w:val="center"/>
        </w:pPr>
        <w:r>
          <w:fldChar w:fldCharType="begin"/>
        </w:r>
        <w:r>
          <w:instrText>PAGE   \* MERGEFORMAT</w:instrText>
        </w:r>
        <w:r>
          <w:fldChar w:fldCharType="separate"/>
        </w:r>
        <w:r w:rsidR="006E6716">
          <w:rPr>
            <w:noProof/>
          </w:rPr>
          <w:t>13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8761" w14:textId="77777777" w:rsidR="009E60E1" w:rsidRPr="00462CC5" w:rsidRDefault="009E60E1" w:rsidP="00462C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B25"/>
    <w:multiLevelType w:val="hybridMultilevel"/>
    <w:tmpl w:val="F6827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34D5A"/>
    <w:multiLevelType w:val="multilevel"/>
    <w:tmpl w:val="76A0515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D4273E"/>
    <w:multiLevelType w:val="multilevel"/>
    <w:tmpl w:val="5408394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276F24"/>
    <w:multiLevelType w:val="multilevel"/>
    <w:tmpl w:val="AE74420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E9704E"/>
    <w:multiLevelType w:val="multilevel"/>
    <w:tmpl w:val="AE74420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BF1B6F"/>
    <w:multiLevelType w:val="multilevel"/>
    <w:tmpl w:val="AE74420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EE2695"/>
    <w:multiLevelType w:val="multilevel"/>
    <w:tmpl w:val="AE74420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F504569"/>
    <w:multiLevelType w:val="hybridMultilevel"/>
    <w:tmpl w:val="40CA1AAC"/>
    <w:lvl w:ilvl="0" w:tplc="01E4C6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A8267D"/>
    <w:multiLevelType w:val="multilevel"/>
    <w:tmpl w:val="FF18D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D32CE0"/>
    <w:multiLevelType w:val="multilevel"/>
    <w:tmpl w:val="933CF504"/>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1"/>
  </w:num>
  <w:num w:numId="4">
    <w:abstractNumId w:val="0"/>
  </w:num>
  <w:num w:numId="5">
    <w:abstractNumId w:val="7"/>
  </w:num>
  <w:num w:numId="6">
    <w:abstractNumId w:val="8"/>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06"/>
    <w:rsid w:val="00000AB2"/>
    <w:rsid w:val="00002C54"/>
    <w:rsid w:val="00005930"/>
    <w:rsid w:val="00014E38"/>
    <w:rsid w:val="00032EF9"/>
    <w:rsid w:val="00033C2D"/>
    <w:rsid w:val="000373C4"/>
    <w:rsid w:val="00042FAB"/>
    <w:rsid w:val="00061DF7"/>
    <w:rsid w:val="00066635"/>
    <w:rsid w:val="00072568"/>
    <w:rsid w:val="00080A7B"/>
    <w:rsid w:val="00080C16"/>
    <w:rsid w:val="000832FD"/>
    <w:rsid w:val="000839ED"/>
    <w:rsid w:val="00092DCB"/>
    <w:rsid w:val="000C5AAF"/>
    <w:rsid w:val="000C6DB8"/>
    <w:rsid w:val="000D3960"/>
    <w:rsid w:val="000E66D2"/>
    <w:rsid w:val="000E6B05"/>
    <w:rsid w:val="000E7FAD"/>
    <w:rsid w:val="000F3A7C"/>
    <w:rsid w:val="000F669B"/>
    <w:rsid w:val="00115388"/>
    <w:rsid w:val="00117D7B"/>
    <w:rsid w:val="0012020E"/>
    <w:rsid w:val="00124F4D"/>
    <w:rsid w:val="00125AD0"/>
    <w:rsid w:val="00125ED2"/>
    <w:rsid w:val="00127CE6"/>
    <w:rsid w:val="00142B31"/>
    <w:rsid w:val="00145840"/>
    <w:rsid w:val="00152D16"/>
    <w:rsid w:val="001536ED"/>
    <w:rsid w:val="001540DA"/>
    <w:rsid w:val="00164BF4"/>
    <w:rsid w:val="0017563D"/>
    <w:rsid w:val="00185306"/>
    <w:rsid w:val="00193329"/>
    <w:rsid w:val="00197529"/>
    <w:rsid w:val="001A3289"/>
    <w:rsid w:val="001B2E5B"/>
    <w:rsid w:val="001B7042"/>
    <w:rsid w:val="001C7D3D"/>
    <w:rsid w:val="001D2EA2"/>
    <w:rsid w:val="001E0AF0"/>
    <w:rsid w:val="001E49B9"/>
    <w:rsid w:val="001E5AA7"/>
    <w:rsid w:val="001F31A1"/>
    <w:rsid w:val="001F7642"/>
    <w:rsid w:val="001F77C5"/>
    <w:rsid w:val="00200789"/>
    <w:rsid w:val="00202D31"/>
    <w:rsid w:val="00205051"/>
    <w:rsid w:val="00206909"/>
    <w:rsid w:val="002118F7"/>
    <w:rsid w:val="002134FC"/>
    <w:rsid w:val="002140CF"/>
    <w:rsid w:val="00215211"/>
    <w:rsid w:val="00216AAF"/>
    <w:rsid w:val="00225F19"/>
    <w:rsid w:val="00227B7B"/>
    <w:rsid w:val="00227D61"/>
    <w:rsid w:val="00234154"/>
    <w:rsid w:val="00241915"/>
    <w:rsid w:val="0024464C"/>
    <w:rsid w:val="00251205"/>
    <w:rsid w:val="002525EE"/>
    <w:rsid w:val="002545DC"/>
    <w:rsid w:val="00264AFF"/>
    <w:rsid w:val="00265157"/>
    <w:rsid w:val="00265474"/>
    <w:rsid w:val="00266A48"/>
    <w:rsid w:val="00267125"/>
    <w:rsid w:val="002714BC"/>
    <w:rsid w:val="002730AD"/>
    <w:rsid w:val="00284D1F"/>
    <w:rsid w:val="0028729B"/>
    <w:rsid w:val="00287443"/>
    <w:rsid w:val="00296C75"/>
    <w:rsid w:val="002A1A47"/>
    <w:rsid w:val="002A4A22"/>
    <w:rsid w:val="002A7368"/>
    <w:rsid w:val="002A7996"/>
    <w:rsid w:val="002B19D9"/>
    <w:rsid w:val="002B5C3D"/>
    <w:rsid w:val="002B7532"/>
    <w:rsid w:val="002C2CB0"/>
    <w:rsid w:val="002C670C"/>
    <w:rsid w:val="002E14CC"/>
    <w:rsid w:val="002E3CB9"/>
    <w:rsid w:val="002F33AA"/>
    <w:rsid w:val="003051C7"/>
    <w:rsid w:val="00305561"/>
    <w:rsid w:val="003145B5"/>
    <w:rsid w:val="0033135B"/>
    <w:rsid w:val="00341CAE"/>
    <w:rsid w:val="003569B6"/>
    <w:rsid w:val="003716F8"/>
    <w:rsid w:val="00375AE2"/>
    <w:rsid w:val="0038187C"/>
    <w:rsid w:val="00383B5B"/>
    <w:rsid w:val="00392F18"/>
    <w:rsid w:val="003964EB"/>
    <w:rsid w:val="003A17BC"/>
    <w:rsid w:val="003B5A96"/>
    <w:rsid w:val="003C7B19"/>
    <w:rsid w:val="003D2ABF"/>
    <w:rsid w:val="003E2107"/>
    <w:rsid w:val="003E494B"/>
    <w:rsid w:val="003F2D40"/>
    <w:rsid w:val="003F2FC9"/>
    <w:rsid w:val="003F4820"/>
    <w:rsid w:val="004029CA"/>
    <w:rsid w:val="00410F23"/>
    <w:rsid w:val="004147E5"/>
    <w:rsid w:val="00417F87"/>
    <w:rsid w:val="0042114F"/>
    <w:rsid w:val="00423490"/>
    <w:rsid w:val="0042786A"/>
    <w:rsid w:val="0043779E"/>
    <w:rsid w:val="0044169F"/>
    <w:rsid w:val="0045033A"/>
    <w:rsid w:val="00450687"/>
    <w:rsid w:val="0045465D"/>
    <w:rsid w:val="0046014A"/>
    <w:rsid w:val="00462CC5"/>
    <w:rsid w:val="0046545B"/>
    <w:rsid w:val="0047529C"/>
    <w:rsid w:val="00480B32"/>
    <w:rsid w:val="00483BA1"/>
    <w:rsid w:val="00492808"/>
    <w:rsid w:val="00494F9C"/>
    <w:rsid w:val="00495BC9"/>
    <w:rsid w:val="004A1080"/>
    <w:rsid w:val="004A1174"/>
    <w:rsid w:val="004B7C3E"/>
    <w:rsid w:val="004B7CFA"/>
    <w:rsid w:val="004E1739"/>
    <w:rsid w:val="004E5C0A"/>
    <w:rsid w:val="004E6037"/>
    <w:rsid w:val="004F4B06"/>
    <w:rsid w:val="004F4CE0"/>
    <w:rsid w:val="0050662A"/>
    <w:rsid w:val="00512AC2"/>
    <w:rsid w:val="005154F3"/>
    <w:rsid w:val="00517522"/>
    <w:rsid w:val="00520AE7"/>
    <w:rsid w:val="005210A5"/>
    <w:rsid w:val="00534BFC"/>
    <w:rsid w:val="00547831"/>
    <w:rsid w:val="00554F35"/>
    <w:rsid w:val="005619AF"/>
    <w:rsid w:val="00571C70"/>
    <w:rsid w:val="00574028"/>
    <w:rsid w:val="005756DA"/>
    <w:rsid w:val="00587E39"/>
    <w:rsid w:val="00591E36"/>
    <w:rsid w:val="00596A9B"/>
    <w:rsid w:val="005A6999"/>
    <w:rsid w:val="005B248C"/>
    <w:rsid w:val="005B5704"/>
    <w:rsid w:val="005C0E5C"/>
    <w:rsid w:val="005C16F4"/>
    <w:rsid w:val="005C1A6E"/>
    <w:rsid w:val="005D2588"/>
    <w:rsid w:val="005E1D59"/>
    <w:rsid w:val="005E1FF0"/>
    <w:rsid w:val="005F4554"/>
    <w:rsid w:val="00611532"/>
    <w:rsid w:val="00624381"/>
    <w:rsid w:val="00630688"/>
    <w:rsid w:val="00630AF1"/>
    <w:rsid w:val="006314F1"/>
    <w:rsid w:val="0063476F"/>
    <w:rsid w:val="00640BB4"/>
    <w:rsid w:val="00643C13"/>
    <w:rsid w:val="00643C71"/>
    <w:rsid w:val="00644A31"/>
    <w:rsid w:val="006573F3"/>
    <w:rsid w:val="006625BF"/>
    <w:rsid w:val="00666E7B"/>
    <w:rsid w:val="00672E0A"/>
    <w:rsid w:val="006828C6"/>
    <w:rsid w:val="006959F4"/>
    <w:rsid w:val="00695F3E"/>
    <w:rsid w:val="006A766B"/>
    <w:rsid w:val="006B519B"/>
    <w:rsid w:val="006B6444"/>
    <w:rsid w:val="006C1FC2"/>
    <w:rsid w:val="006C2337"/>
    <w:rsid w:val="006C4487"/>
    <w:rsid w:val="006D2B82"/>
    <w:rsid w:val="006E6716"/>
    <w:rsid w:val="006F10E0"/>
    <w:rsid w:val="00701256"/>
    <w:rsid w:val="00705D0A"/>
    <w:rsid w:val="00716C5B"/>
    <w:rsid w:val="00717D72"/>
    <w:rsid w:val="00717F33"/>
    <w:rsid w:val="007379E5"/>
    <w:rsid w:val="00741EFC"/>
    <w:rsid w:val="0074747F"/>
    <w:rsid w:val="00747656"/>
    <w:rsid w:val="007523FF"/>
    <w:rsid w:val="00753ED0"/>
    <w:rsid w:val="007642FE"/>
    <w:rsid w:val="00764EFD"/>
    <w:rsid w:val="00766FCA"/>
    <w:rsid w:val="007742C3"/>
    <w:rsid w:val="00777D3A"/>
    <w:rsid w:val="00784247"/>
    <w:rsid w:val="00786CC2"/>
    <w:rsid w:val="00787D36"/>
    <w:rsid w:val="007A3158"/>
    <w:rsid w:val="007A713B"/>
    <w:rsid w:val="007B2DC4"/>
    <w:rsid w:val="007B77DC"/>
    <w:rsid w:val="007D7C9D"/>
    <w:rsid w:val="007E6A53"/>
    <w:rsid w:val="007E6BEF"/>
    <w:rsid w:val="007F09C7"/>
    <w:rsid w:val="008022F4"/>
    <w:rsid w:val="0081102A"/>
    <w:rsid w:val="00826FBD"/>
    <w:rsid w:val="00835495"/>
    <w:rsid w:val="00843241"/>
    <w:rsid w:val="00852BEB"/>
    <w:rsid w:val="00857665"/>
    <w:rsid w:val="00862B83"/>
    <w:rsid w:val="008657A3"/>
    <w:rsid w:val="008714BC"/>
    <w:rsid w:val="00882888"/>
    <w:rsid w:val="00883819"/>
    <w:rsid w:val="008A5C55"/>
    <w:rsid w:val="008C0F34"/>
    <w:rsid w:val="008C3098"/>
    <w:rsid w:val="008D099D"/>
    <w:rsid w:val="008D4F18"/>
    <w:rsid w:val="008E2C94"/>
    <w:rsid w:val="008E3AB9"/>
    <w:rsid w:val="008E5C14"/>
    <w:rsid w:val="008E72E6"/>
    <w:rsid w:val="008F07E9"/>
    <w:rsid w:val="00902801"/>
    <w:rsid w:val="00904067"/>
    <w:rsid w:val="0091690F"/>
    <w:rsid w:val="0092519B"/>
    <w:rsid w:val="00927A41"/>
    <w:rsid w:val="00934085"/>
    <w:rsid w:val="00952CDC"/>
    <w:rsid w:val="00954D65"/>
    <w:rsid w:val="0096308E"/>
    <w:rsid w:val="00966092"/>
    <w:rsid w:val="00973CA8"/>
    <w:rsid w:val="00976DF1"/>
    <w:rsid w:val="00987411"/>
    <w:rsid w:val="009A4EF9"/>
    <w:rsid w:val="009A6894"/>
    <w:rsid w:val="009C4D80"/>
    <w:rsid w:val="009C6F2E"/>
    <w:rsid w:val="009D5A51"/>
    <w:rsid w:val="009E60E1"/>
    <w:rsid w:val="009E7EAE"/>
    <w:rsid w:val="009F2386"/>
    <w:rsid w:val="009F2F27"/>
    <w:rsid w:val="009F4DE6"/>
    <w:rsid w:val="00A1647B"/>
    <w:rsid w:val="00A218DC"/>
    <w:rsid w:val="00A2213A"/>
    <w:rsid w:val="00A249BB"/>
    <w:rsid w:val="00A50EEE"/>
    <w:rsid w:val="00A546AF"/>
    <w:rsid w:val="00A55DA5"/>
    <w:rsid w:val="00A5632D"/>
    <w:rsid w:val="00A7200B"/>
    <w:rsid w:val="00A7301E"/>
    <w:rsid w:val="00A734C4"/>
    <w:rsid w:val="00A80A48"/>
    <w:rsid w:val="00A83D4D"/>
    <w:rsid w:val="00A95CDD"/>
    <w:rsid w:val="00AA06E8"/>
    <w:rsid w:val="00AA501D"/>
    <w:rsid w:val="00AC7F19"/>
    <w:rsid w:val="00AD17A3"/>
    <w:rsid w:val="00AD6873"/>
    <w:rsid w:val="00AE7172"/>
    <w:rsid w:val="00AE7883"/>
    <w:rsid w:val="00B01C24"/>
    <w:rsid w:val="00B02FB4"/>
    <w:rsid w:val="00B03208"/>
    <w:rsid w:val="00B101C0"/>
    <w:rsid w:val="00B12749"/>
    <w:rsid w:val="00B14250"/>
    <w:rsid w:val="00B229C3"/>
    <w:rsid w:val="00B50EEE"/>
    <w:rsid w:val="00B52774"/>
    <w:rsid w:val="00B54ABB"/>
    <w:rsid w:val="00B70059"/>
    <w:rsid w:val="00B7598E"/>
    <w:rsid w:val="00B8242F"/>
    <w:rsid w:val="00B84AE6"/>
    <w:rsid w:val="00B84D58"/>
    <w:rsid w:val="00BA067B"/>
    <w:rsid w:val="00BB6E28"/>
    <w:rsid w:val="00BC3BA5"/>
    <w:rsid w:val="00BC3FAD"/>
    <w:rsid w:val="00BE2D35"/>
    <w:rsid w:val="00BF216E"/>
    <w:rsid w:val="00BF26E5"/>
    <w:rsid w:val="00BF3472"/>
    <w:rsid w:val="00C0630E"/>
    <w:rsid w:val="00C14094"/>
    <w:rsid w:val="00C14443"/>
    <w:rsid w:val="00C1585F"/>
    <w:rsid w:val="00C3065C"/>
    <w:rsid w:val="00C313F5"/>
    <w:rsid w:val="00C500F5"/>
    <w:rsid w:val="00C542EC"/>
    <w:rsid w:val="00C5697E"/>
    <w:rsid w:val="00C62DC0"/>
    <w:rsid w:val="00C651BA"/>
    <w:rsid w:val="00C665EA"/>
    <w:rsid w:val="00C745A4"/>
    <w:rsid w:val="00C7796C"/>
    <w:rsid w:val="00C925D0"/>
    <w:rsid w:val="00CA15BD"/>
    <w:rsid w:val="00CA75B5"/>
    <w:rsid w:val="00CB6F04"/>
    <w:rsid w:val="00CC3E1E"/>
    <w:rsid w:val="00CD1371"/>
    <w:rsid w:val="00CD361E"/>
    <w:rsid w:val="00CD4C97"/>
    <w:rsid w:val="00CE2181"/>
    <w:rsid w:val="00CE2B9E"/>
    <w:rsid w:val="00CF01FF"/>
    <w:rsid w:val="00D014FD"/>
    <w:rsid w:val="00D3363E"/>
    <w:rsid w:val="00D3607E"/>
    <w:rsid w:val="00D40E69"/>
    <w:rsid w:val="00D50405"/>
    <w:rsid w:val="00D53490"/>
    <w:rsid w:val="00D61D51"/>
    <w:rsid w:val="00D63BF7"/>
    <w:rsid w:val="00D6585B"/>
    <w:rsid w:val="00D74AA1"/>
    <w:rsid w:val="00D74F0E"/>
    <w:rsid w:val="00D82F78"/>
    <w:rsid w:val="00D972B4"/>
    <w:rsid w:val="00DA2915"/>
    <w:rsid w:val="00DA43CA"/>
    <w:rsid w:val="00DA6E45"/>
    <w:rsid w:val="00DB26E1"/>
    <w:rsid w:val="00DB541B"/>
    <w:rsid w:val="00DE32DF"/>
    <w:rsid w:val="00DF30DF"/>
    <w:rsid w:val="00E01349"/>
    <w:rsid w:val="00E04A82"/>
    <w:rsid w:val="00E12E82"/>
    <w:rsid w:val="00E17D6D"/>
    <w:rsid w:val="00E24495"/>
    <w:rsid w:val="00E2782A"/>
    <w:rsid w:val="00E37CBD"/>
    <w:rsid w:val="00E453D5"/>
    <w:rsid w:val="00E46253"/>
    <w:rsid w:val="00E575FF"/>
    <w:rsid w:val="00E65004"/>
    <w:rsid w:val="00E661D5"/>
    <w:rsid w:val="00E701A4"/>
    <w:rsid w:val="00E74E77"/>
    <w:rsid w:val="00E77E54"/>
    <w:rsid w:val="00E81B3B"/>
    <w:rsid w:val="00E9417E"/>
    <w:rsid w:val="00E96561"/>
    <w:rsid w:val="00E97D0F"/>
    <w:rsid w:val="00EA2CB4"/>
    <w:rsid w:val="00EB0166"/>
    <w:rsid w:val="00EB7424"/>
    <w:rsid w:val="00EC12C4"/>
    <w:rsid w:val="00EC7382"/>
    <w:rsid w:val="00ED3A3F"/>
    <w:rsid w:val="00ED5D2F"/>
    <w:rsid w:val="00EF514A"/>
    <w:rsid w:val="00F024D6"/>
    <w:rsid w:val="00F036A6"/>
    <w:rsid w:val="00F0562A"/>
    <w:rsid w:val="00F32A28"/>
    <w:rsid w:val="00F3732E"/>
    <w:rsid w:val="00F4609C"/>
    <w:rsid w:val="00F5067E"/>
    <w:rsid w:val="00F56151"/>
    <w:rsid w:val="00F7037C"/>
    <w:rsid w:val="00F8452B"/>
    <w:rsid w:val="00FA38E3"/>
    <w:rsid w:val="00FA4328"/>
    <w:rsid w:val="00FB0C74"/>
    <w:rsid w:val="00FB0F65"/>
    <w:rsid w:val="00FB4797"/>
    <w:rsid w:val="00FB5214"/>
    <w:rsid w:val="00FC1A7B"/>
    <w:rsid w:val="00FC7DC7"/>
    <w:rsid w:val="00FD2087"/>
    <w:rsid w:val="00FD3A5C"/>
    <w:rsid w:val="00FD4DB3"/>
    <w:rsid w:val="00FD631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0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D0"/>
  </w:style>
  <w:style w:type="paragraph" w:styleId="1">
    <w:name w:val="heading 1"/>
    <w:basedOn w:val="a"/>
    <w:next w:val="a"/>
    <w:link w:val="10"/>
    <w:qFormat/>
    <w:rsid w:val="004E6037"/>
    <w:pPr>
      <w:keepNext/>
      <w:spacing w:before="240" w:after="60" w:line="240" w:lineRule="auto"/>
      <w:outlineLvl w:val="0"/>
    </w:pPr>
    <w:rPr>
      <w:rFonts w:ascii="Arial" w:eastAsia="Times New Roman" w:hAnsi="Arial" w:cs="Times New Roman"/>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4F4B06"/>
    <w:rPr>
      <w:rFonts w:eastAsia="Times New Roman" w:cs="Times New Roman"/>
      <w:b/>
      <w:bCs/>
      <w:spacing w:val="-2"/>
      <w:sz w:val="23"/>
      <w:szCs w:val="23"/>
      <w:shd w:val="clear" w:color="auto" w:fill="FFFFFF"/>
    </w:rPr>
  </w:style>
  <w:style w:type="paragraph" w:customStyle="1" w:styleId="2">
    <w:name w:val="Основной текст2"/>
    <w:basedOn w:val="a"/>
    <w:link w:val="a3"/>
    <w:rsid w:val="004F4B06"/>
    <w:pPr>
      <w:widowControl w:val="0"/>
      <w:shd w:val="clear" w:color="auto" w:fill="FFFFFF"/>
      <w:spacing w:after="420" w:line="0" w:lineRule="atLeast"/>
      <w:jc w:val="both"/>
    </w:pPr>
    <w:rPr>
      <w:rFonts w:eastAsia="Times New Roman" w:cs="Times New Roman"/>
      <w:b/>
      <w:bCs/>
      <w:spacing w:val="-2"/>
      <w:sz w:val="23"/>
      <w:szCs w:val="23"/>
    </w:rPr>
  </w:style>
  <w:style w:type="character" w:styleId="a4">
    <w:name w:val="Hyperlink"/>
    <w:basedOn w:val="a0"/>
    <w:rsid w:val="004F4B06"/>
    <w:rPr>
      <w:color w:val="0066CC"/>
      <w:u w:val="single"/>
    </w:rPr>
  </w:style>
  <w:style w:type="character" w:customStyle="1" w:styleId="3">
    <w:name w:val="Основной текст (3)_"/>
    <w:basedOn w:val="a0"/>
    <w:link w:val="30"/>
    <w:rsid w:val="0017563D"/>
    <w:rPr>
      <w:rFonts w:eastAsia="Times New Roman" w:cs="Times New Roman"/>
      <w:b/>
      <w:bCs/>
      <w:spacing w:val="4"/>
      <w:sz w:val="18"/>
      <w:szCs w:val="18"/>
      <w:shd w:val="clear" w:color="auto" w:fill="FFFFFF"/>
    </w:rPr>
  </w:style>
  <w:style w:type="paragraph" w:customStyle="1" w:styleId="30">
    <w:name w:val="Основной текст (3)"/>
    <w:basedOn w:val="a"/>
    <w:link w:val="3"/>
    <w:rsid w:val="0017563D"/>
    <w:pPr>
      <w:widowControl w:val="0"/>
      <w:shd w:val="clear" w:color="auto" w:fill="FFFFFF"/>
      <w:spacing w:after="0" w:line="250" w:lineRule="exact"/>
    </w:pPr>
    <w:rPr>
      <w:rFonts w:eastAsia="Times New Roman" w:cs="Times New Roman"/>
      <w:b/>
      <w:bCs/>
      <w:spacing w:val="4"/>
      <w:sz w:val="18"/>
      <w:szCs w:val="18"/>
    </w:rPr>
  </w:style>
  <w:style w:type="character" w:customStyle="1" w:styleId="20">
    <w:name w:val="Основной текст (2)_"/>
    <w:basedOn w:val="a0"/>
    <w:link w:val="21"/>
    <w:rsid w:val="0017563D"/>
    <w:rPr>
      <w:rFonts w:eastAsia="Times New Roman" w:cs="Times New Roman"/>
      <w:b/>
      <w:bCs/>
      <w:spacing w:val="1"/>
      <w:shd w:val="clear" w:color="auto" w:fill="FFFFFF"/>
    </w:rPr>
  </w:style>
  <w:style w:type="paragraph" w:customStyle="1" w:styleId="21">
    <w:name w:val="Основной текст (2)"/>
    <w:basedOn w:val="a"/>
    <w:link w:val="20"/>
    <w:rsid w:val="0017563D"/>
    <w:pPr>
      <w:widowControl w:val="0"/>
      <w:shd w:val="clear" w:color="auto" w:fill="FFFFFF"/>
      <w:spacing w:after="360" w:line="293" w:lineRule="exact"/>
      <w:jc w:val="center"/>
    </w:pPr>
    <w:rPr>
      <w:rFonts w:eastAsia="Times New Roman" w:cs="Times New Roman"/>
      <w:b/>
      <w:bCs/>
      <w:spacing w:val="1"/>
    </w:rPr>
  </w:style>
  <w:style w:type="character" w:customStyle="1" w:styleId="9pt0pt">
    <w:name w:val="Основной текст + 9 pt;Интервал 0 pt"/>
    <w:basedOn w:val="a3"/>
    <w:rsid w:val="0017563D"/>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ru-RU"/>
    </w:rPr>
  </w:style>
  <w:style w:type="table" w:styleId="a5">
    <w:name w:val="Table Grid"/>
    <w:basedOn w:val="a1"/>
    <w:uiPriority w:val="59"/>
    <w:rsid w:val="00175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0pt">
    <w:name w:val="Основной текст + 11 pt;Не полужирный;Интервал 0 pt"/>
    <w:basedOn w:val="a3"/>
    <w:rsid w:val="00741E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7pt0pt">
    <w:name w:val="Основной текст + 7 pt;Не полужирный;Интервал 0 pt"/>
    <w:basedOn w:val="a3"/>
    <w:rsid w:val="00741EFC"/>
    <w:rPr>
      <w:rFonts w:ascii="Times New Roman" w:eastAsia="Times New Roman" w:hAnsi="Times New Roman" w:cs="Times New Roman"/>
      <w:b/>
      <w:bCs/>
      <w:i w:val="0"/>
      <w:iCs w:val="0"/>
      <w:smallCaps w:val="0"/>
      <w:strike w:val="0"/>
      <w:color w:val="000000"/>
      <w:spacing w:val="3"/>
      <w:w w:val="100"/>
      <w:position w:val="0"/>
      <w:sz w:val="14"/>
      <w:szCs w:val="14"/>
      <w:u w:val="none"/>
      <w:shd w:val="clear" w:color="auto" w:fill="FFFFFF"/>
      <w:lang w:val="ru-RU"/>
    </w:rPr>
  </w:style>
  <w:style w:type="character" w:customStyle="1" w:styleId="11pt1pt">
    <w:name w:val="Основной текст + 11 pt;Не полужирный;Интервал 1 pt"/>
    <w:basedOn w:val="a3"/>
    <w:rsid w:val="003145B5"/>
    <w:rPr>
      <w:rFonts w:ascii="Times New Roman" w:eastAsia="Times New Roman" w:hAnsi="Times New Roman" w:cs="Times New Roman"/>
      <w:b/>
      <w:bCs/>
      <w:i w:val="0"/>
      <w:iCs w:val="0"/>
      <w:smallCaps w:val="0"/>
      <w:strike w:val="0"/>
      <w:color w:val="000000"/>
      <w:spacing w:val="27"/>
      <w:w w:val="100"/>
      <w:position w:val="0"/>
      <w:sz w:val="22"/>
      <w:szCs w:val="22"/>
      <w:u w:val="none"/>
      <w:shd w:val="clear" w:color="auto" w:fill="FFFFFF"/>
      <w:lang w:val="ru-RU"/>
    </w:rPr>
  </w:style>
  <w:style w:type="character" w:customStyle="1" w:styleId="11pt0pt0">
    <w:name w:val="Основной текст + 11 pt;Интервал 0 pt"/>
    <w:basedOn w:val="a3"/>
    <w:rsid w:val="003145B5"/>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 w:type="character" w:customStyle="1" w:styleId="11">
    <w:name w:val="Основной текст1"/>
    <w:basedOn w:val="a3"/>
    <w:rsid w:val="003145B5"/>
    <w:rPr>
      <w:rFonts w:ascii="Times New Roman" w:eastAsia="Times New Roman" w:hAnsi="Times New Roman" w:cs="Times New Roman"/>
      <w:b/>
      <w:bCs/>
      <w:i w:val="0"/>
      <w:iCs w:val="0"/>
      <w:smallCaps w:val="0"/>
      <w:strike w:val="0"/>
      <w:color w:val="000000"/>
      <w:spacing w:val="-2"/>
      <w:w w:val="100"/>
      <w:position w:val="0"/>
      <w:sz w:val="23"/>
      <w:szCs w:val="23"/>
      <w:u w:val="single"/>
      <w:shd w:val="clear" w:color="auto" w:fill="FFFFFF"/>
      <w:lang w:val="ru-RU"/>
    </w:rPr>
  </w:style>
  <w:style w:type="character" w:customStyle="1" w:styleId="8pt0pt">
    <w:name w:val="Основной текст + 8 pt;Интервал 0 pt"/>
    <w:basedOn w:val="a3"/>
    <w:rsid w:val="003145B5"/>
    <w:rPr>
      <w:rFonts w:ascii="Times New Roman" w:eastAsia="Times New Roman" w:hAnsi="Times New Roman" w:cs="Times New Roman"/>
      <w:b/>
      <w:bCs/>
      <w:i w:val="0"/>
      <w:iCs w:val="0"/>
      <w:smallCaps w:val="0"/>
      <w:strike w:val="0"/>
      <w:color w:val="000000"/>
      <w:spacing w:val="5"/>
      <w:w w:val="100"/>
      <w:position w:val="0"/>
      <w:sz w:val="16"/>
      <w:szCs w:val="16"/>
      <w:u w:val="none"/>
      <w:shd w:val="clear" w:color="auto" w:fill="FFFFFF"/>
      <w:lang w:val="ru-RU"/>
    </w:rPr>
  </w:style>
  <w:style w:type="character" w:customStyle="1" w:styleId="PalatinoLinotype45pt0pt">
    <w:name w:val="Основной текст + Palatino Linotype;4;5 pt;Не полужирный;Интервал 0 pt"/>
    <w:basedOn w:val="a3"/>
    <w:rsid w:val="003145B5"/>
    <w:rPr>
      <w:rFonts w:ascii="Palatino Linotype" w:eastAsia="Palatino Linotype" w:hAnsi="Palatino Linotype" w:cs="Palatino Linotype"/>
      <w:b/>
      <w:bCs/>
      <w:i w:val="0"/>
      <w:iCs w:val="0"/>
      <w:smallCaps w:val="0"/>
      <w:strike w:val="0"/>
      <w:color w:val="000000"/>
      <w:spacing w:val="0"/>
      <w:w w:val="100"/>
      <w:position w:val="0"/>
      <w:sz w:val="9"/>
      <w:szCs w:val="9"/>
      <w:u w:val="none"/>
      <w:shd w:val="clear" w:color="auto" w:fill="FFFFFF"/>
      <w:lang w:val="ru-RU"/>
    </w:rPr>
  </w:style>
  <w:style w:type="character" w:customStyle="1" w:styleId="4">
    <w:name w:val="Основной текст (4)_"/>
    <w:basedOn w:val="a0"/>
    <w:link w:val="40"/>
    <w:rsid w:val="003145B5"/>
    <w:rPr>
      <w:rFonts w:ascii="Palatino Linotype" w:eastAsia="Palatino Linotype" w:hAnsi="Palatino Linotype" w:cs="Palatino Linotype"/>
      <w:spacing w:val="10"/>
      <w:sz w:val="15"/>
      <w:szCs w:val="15"/>
      <w:shd w:val="clear" w:color="auto" w:fill="FFFFFF"/>
    </w:rPr>
  </w:style>
  <w:style w:type="character" w:customStyle="1" w:styleId="5pt0pt">
    <w:name w:val="Основной текст + 5 pt;Не полужирный;Курсив;Интервал 0 pt"/>
    <w:basedOn w:val="a3"/>
    <w:rsid w:val="003145B5"/>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rPr>
  </w:style>
  <w:style w:type="paragraph" w:customStyle="1" w:styleId="40">
    <w:name w:val="Основной текст (4)"/>
    <w:basedOn w:val="a"/>
    <w:link w:val="4"/>
    <w:rsid w:val="003145B5"/>
    <w:pPr>
      <w:widowControl w:val="0"/>
      <w:shd w:val="clear" w:color="auto" w:fill="FFFFFF"/>
      <w:spacing w:after="0" w:line="0" w:lineRule="atLeast"/>
    </w:pPr>
    <w:rPr>
      <w:rFonts w:ascii="Palatino Linotype" w:eastAsia="Palatino Linotype" w:hAnsi="Palatino Linotype" w:cs="Palatino Linotype"/>
      <w:spacing w:val="10"/>
      <w:sz w:val="15"/>
      <w:szCs w:val="15"/>
    </w:rPr>
  </w:style>
  <w:style w:type="paragraph" w:styleId="a6">
    <w:name w:val="header"/>
    <w:basedOn w:val="a"/>
    <w:link w:val="a7"/>
    <w:uiPriority w:val="99"/>
    <w:unhideWhenUsed/>
    <w:rsid w:val="007D7C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7C9D"/>
  </w:style>
  <w:style w:type="paragraph" w:styleId="a8">
    <w:name w:val="footer"/>
    <w:basedOn w:val="a"/>
    <w:link w:val="a9"/>
    <w:uiPriority w:val="99"/>
    <w:unhideWhenUsed/>
    <w:rsid w:val="007D7C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7C9D"/>
  </w:style>
  <w:style w:type="paragraph" w:styleId="aa">
    <w:name w:val="Balloon Text"/>
    <w:basedOn w:val="a"/>
    <w:link w:val="ab"/>
    <w:uiPriority w:val="99"/>
    <w:semiHidden/>
    <w:unhideWhenUsed/>
    <w:rsid w:val="003964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64EB"/>
    <w:rPr>
      <w:rFonts w:ascii="Tahoma" w:hAnsi="Tahoma" w:cs="Tahoma"/>
      <w:sz w:val="16"/>
      <w:szCs w:val="16"/>
    </w:rPr>
  </w:style>
  <w:style w:type="character" w:customStyle="1" w:styleId="10pt0pt">
    <w:name w:val="Основной текст + 10 pt;Интервал 0 pt"/>
    <w:basedOn w:val="a3"/>
    <w:rsid w:val="00CA75B5"/>
    <w:rPr>
      <w:rFonts w:ascii="Times New Roman" w:eastAsia="Times New Roman" w:hAnsi="Times New Roman" w:cs="Times New Roman"/>
      <w:b w:val="0"/>
      <w:bCs w:val="0"/>
      <w:i w:val="0"/>
      <w:iCs w:val="0"/>
      <w:smallCaps w:val="0"/>
      <w:strike w:val="0"/>
      <w:color w:val="000000"/>
      <w:spacing w:val="8"/>
      <w:w w:val="100"/>
      <w:position w:val="0"/>
      <w:sz w:val="20"/>
      <w:szCs w:val="20"/>
      <w:u w:val="none"/>
      <w:shd w:val="clear" w:color="auto" w:fill="FFFFFF"/>
      <w:lang w:val="ru-RU"/>
    </w:rPr>
  </w:style>
  <w:style w:type="character" w:customStyle="1" w:styleId="10">
    <w:name w:val="Заголовок 1 Знак"/>
    <w:basedOn w:val="a0"/>
    <w:link w:val="1"/>
    <w:rsid w:val="004E6037"/>
    <w:rPr>
      <w:rFonts w:ascii="Arial" w:eastAsia="Times New Roman" w:hAnsi="Arial" w:cs="Times New Roman"/>
      <w:b/>
      <w:bCs/>
      <w:kern w:val="32"/>
      <w:sz w:val="32"/>
      <w:szCs w:val="32"/>
      <w:lang w:val="x-none" w:eastAsia="ru-RU"/>
    </w:rPr>
  </w:style>
  <w:style w:type="numbering" w:customStyle="1" w:styleId="12">
    <w:name w:val="Нет списка1"/>
    <w:next w:val="a2"/>
    <w:uiPriority w:val="99"/>
    <w:semiHidden/>
    <w:unhideWhenUsed/>
    <w:rsid w:val="004E6037"/>
  </w:style>
  <w:style w:type="paragraph" w:customStyle="1" w:styleId="ConsPlusCell">
    <w:name w:val="ConsPlusCell"/>
    <w:uiPriority w:val="99"/>
    <w:rsid w:val="004E603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Гипертекстовая ссылка"/>
    <w:uiPriority w:val="99"/>
    <w:rsid w:val="004E6037"/>
    <w:rPr>
      <w:color w:val="106BBE"/>
    </w:rPr>
  </w:style>
  <w:style w:type="paragraph" w:customStyle="1" w:styleId="ad">
    <w:name w:val="Нормальный (таблица)"/>
    <w:basedOn w:val="a"/>
    <w:next w:val="a"/>
    <w:uiPriority w:val="99"/>
    <w:rsid w:val="004E603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e">
    <w:name w:val="Прижатый влево"/>
    <w:basedOn w:val="a"/>
    <w:next w:val="a"/>
    <w:uiPriority w:val="99"/>
    <w:rsid w:val="004E603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
    <w:name w:val="annotation reference"/>
    <w:basedOn w:val="a0"/>
    <w:uiPriority w:val="99"/>
    <w:semiHidden/>
    <w:unhideWhenUsed/>
    <w:rsid w:val="00A249BB"/>
    <w:rPr>
      <w:sz w:val="16"/>
      <w:szCs w:val="16"/>
    </w:rPr>
  </w:style>
  <w:style w:type="paragraph" w:styleId="af0">
    <w:name w:val="annotation text"/>
    <w:basedOn w:val="a"/>
    <w:link w:val="af1"/>
    <w:uiPriority w:val="99"/>
    <w:unhideWhenUsed/>
    <w:rsid w:val="00A249BB"/>
    <w:pPr>
      <w:spacing w:line="240" w:lineRule="auto"/>
    </w:pPr>
    <w:rPr>
      <w:sz w:val="20"/>
      <w:szCs w:val="20"/>
    </w:rPr>
  </w:style>
  <w:style w:type="character" w:customStyle="1" w:styleId="af1">
    <w:name w:val="Текст примечания Знак"/>
    <w:basedOn w:val="a0"/>
    <w:link w:val="af0"/>
    <w:uiPriority w:val="99"/>
    <w:rsid w:val="00A249BB"/>
    <w:rPr>
      <w:sz w:val="20"/>
      <w:szCs w:val="20"/>
    </w:rPr>
  </w:style>
  <w:style w:type="paragraph" w:styleId="af2">
    <w:name w:val="annotation subject"/>
    <w:basedOn w:val="af0"/>
    <w:next w:val="af0"/>
    <w:link w:val="af3"/>
    <w:uiPriority w:val="99"/>
    <w:semiHidden/>
    <w:unhideWhenUsed/>
    <w:rsid w:val="00A249BB"/>
    <w:rPr>
      <w:b/>
      <w:bCs/>
    </w:rPr>
  </w:style>
  <w:style w:type="character" w:customStyle="1" w:styleId="af3">
    <w:name w:val="Тема примечания Знак"/>
    <w:basedOn w:val="af1"/>
    <w:link w:val="af2"/>
    <w:uiPriority w:val="99"/>
    <w:semiHidden/>
    <w:rsid w:val="00A249BB"/>
    <w:rPr>
      <w:b/>
      <w:bCs/>
      <w:sz w:val="20"/>
      <w:szCs w:val="20"/>
    </w:rPr>
  </w:style>
  <w:style w:type="paragraph" w:styleId="af4">
    <w:name w:val="List Paragraph"/>
    <w:basedOn w:val="a"/>
    <w:uiPriority w:val="34"/>
    <w:qFormat/>
    <w:rsid w:val="00A5632D"/>
    <w:pPr>
      <w:ind w:left="720"/>
      <w:contextualSpacing/>
    </w:pPr>
  </w:style>
  <w:style w:type="table" w:customStyle="1" w:styleId="13">
    <w:name w:val="Сетка таблицы1"/>
    <w:basedOn w:val="a1"/>
    <w:next w:val="a5"/>
    <w:uiPriority w:val="59"/>
    <w:rsid w:val="00127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59"/>
    <w:rsid w:val="0006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D0"/>
  </w:style>
  <w:style w:type="paragraph" w:styleId="1">
    <w:name w:val="heading 1"/>
    <w:basedOn w:val="a"/>
    <w:next w:val="a"/>
    <w:link w:val="10"/>
    <w:qFormat/>
    <w:rsid w:val="004E6037"/>
    <w:pPr>
      <w:keepNext/>
      <w:spacing w:before="240" w:after="60" w:line="240" w:lineRule="auto"/>
      <w:outlineLvl w:val="0"/>
    </w:pPr>
    <w:rPr>
      <w:rFonts w:ascii="Arial" w:eastAsia="Times New Roman" w:hAnsi="Arial" w:cs="Times New Roman"/>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4F4B06"/>
    <w:rPr>
      <w:rFonts w:eastAsia="Times New Roman" w:cs="Times New Roman"/>
      <w:b/>
      <w:bCs/>
      <w:spacing w:val="-2"/>
      <w:sz w:val="23"/>
      <w:szCs w:val="23"/>
      <w:shd w:val="clear" w:color="auto" w:fill="FFFFFF"/>
    </w:rPr>
  </w:style>
  <w:style w:type="paragraph" w:customStyle="1" w:styleId="2">
    <w:name w:val="Основной текст2"/>
    <w:basedOn w:val="a"/>
    <w:link w:val="a3"/>
    <w:rsid w:val="004F4B06"/>
    <w:pPr>
      <w:widowControl w:val="0"/>
      <w:shd w:val="clear" w:color="auto" w:fill="FFFFFF"/>
      <w:spacing w:after="420" w:line="0" w:lineRule="atLeast"/>
      <w:jc w:val="both"/>
    </w:pPr>
    <w:rPr>
      <w:rFonts w:eastAsia="Times New Roman" w:cs="Times New Roman"/>
      <w:b/>
      <w:bCs/>
      <w:spacing w:val="-2"/>
      <w:sz w:val="23"/>
      <w:szCs w:val="23"/>
    </w:rPr>
  </w:style>
  <w:style w:type="character" w:styleId="a4">
    <w:name w:val="Hyperlink"/>
    <w:basedOn w:val="a0"/>
    <w:rsid w:val="004F4B06"/>
    <w:rPr>
      <w:color w:val="0066CC"/>
      <w:u w:val="single"/>
    </w:rPr>
  </w:style>
  <w:style w:type="character" w:customStyle="1" w:styleId="3">
    <w:name w:val="Основной текст (3)_"/>
    <w:basedOn w:val="a0"/>
    <w:link w:val="30"/>
    <w:rsid w:val="0017563D"/>
    <w:rPr>
      <w:rFonts w:eastAsia="Times New Roman" w:cs="Times New Roman"/>
      <w:b/>
      <w:bCs/>
      <w:spacing w:val="4"/>
      <w:sz w:val="18"/>
      <w:szCs w:val="18"/>
      <w:shd w:val="clear" w:color="auto" w:fill="FFFFFF"/>
    </w:rPr>
  </w:style>
  <w:style w:type="paragraph" w:customStyle="1" w:styleId="30">
    <w:name w:val="Основной текст (3)"/>
    <w:basedOn w:val="a"/>
    <w:link w:val="3"/>
    <w:rsid w:val="0017563D"/>
    <w:pPr>
      <w:widowControl w:val="0"/>
      <w:shd w:val="clear" w:color="auto" w:fill="FFFFFF"/>
      <w:spacing w:after="0" w:line="250" w:lineRule="exact"/>
    </w:pPr>
    <w:rPr>
      <w:rFonts w:eastAsia="Times New Roman" w:cs="Times New Roman"/>
      <w:b/>
      <w:bCs/>
      <w:spacing w:val="4"/>
      <w:sz w:val="18"/>
      <w:szCs w:val="18"/>
    </w:rPr>
  </w:style>
  <w:style w:type="character" w:customStyle="1" w:styleId="20">
    <w:name w:val="Основной текст (2)_"/>
    <w:basedOn w:val="a0"/>
    <w:link w:val="21"/>
    <w:rsid w:val="0017563D"/>
    <w:rPr>
      <w:rFonts w:eastAsia="Times New Roman" w:cs="Times New Roman"/>
      <w:b/>
      <w:bCs/>
      <w:spacing w:val="1"/>
      <w:shd w:val="clear" w:color="auto" w:fill="FFFFFF"/>
    </w:rPr>
  </w:style>
  <w:style w:type="paragraph" w:customStyle="1" w:styleId="21">
    <w:name w:val="Основной текст (2)"/>
    <w:basedOn w:val="a"/>
    <w:link w:val="20"/>
    <w:rsid w:val="0017563D"/>
    <w:pPr>
      <w:widowControl w:val="0"/>
      <w:shd w:val="clear" w:color="auto" w:fill="FFFFFF"/>
      <w:spacing w:after="360" w:line="293" w:lineRule="exact"/>
      <w:jc w:val="center"/>
    </w:pPr>
    <w:rPr>
      <w:rFonts w:eastAsia="Times New Roman" w:cs="Times New Roman"/>
      <w:b/>
      <w:bCs/>
      <w:spacing w:val="1"/>
    </w:rPr>
  </w:style>
  <w:style w:type="character" w:customStyle="1" w:styleId="9pt0pt">
    <w:name w:val="Основной текст + 9 pt;Интервал 0 pt"/>
    <w:basedOn w:val="a3"/>
    <w:rsid w:val="0017563D"/>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ru-RU"/>
    </w:rPr>
  </w:style>
  <w:style w:type="table" w:styleId="a5">
    <w:name w:val="Table Grid"/>
    <w:basedOn w:val="a1"/>
    <w:uiPriority w:val="59"/>
    <w:rsid w:val="00175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0pt">
    <w:name w:val="Основной текст + 11 pt;Не полужирный;Интервал 0 pt"/>
    <w:basedOn w:val="a3"/>
    <w:rsid w:val="00741EF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7pt0pt">
    <w:name w:val="Основной текст + 7 pt;Не полужирный;Интервал 0 pt"/>
    <w:basedOn w:val="a3"/>
    <w:rsid w:val="00741EFC"/>
    <w:rPr>
      <w:rFonts w:ascii="Times New Roman" w:eastAsia="Times New Roman" w:hAnsi="Times New Roman" w:cs="Times New Roman"/>
      <w:b/>
      <w:bCs/>
      <w:i w:val="0"/>
      <w:iCs w:val="0"/>
      <w:smallCaps w:val="0"/>
      <w:strike w:val="0"/>
      <w:color w:val="000000"/>
      <w:spacing w:val="3"/>
      <w:w w:val="100"/>
      <w:position w:val="0"/>
      <w:sz w:val="14"/>
      <w:szCs w:val="14"/>
      <w:u w:val="none"/>
      <w:shd w:val="clear" w:color="auto" w:fill="FFFFFF"/>
      <w:lang w:val="ru-RU"/>
    </w:rPr>
  </w:style>
  <w:style w:type="character" w:customStyle="1" w:styleId="11pt1pt">
    <w:name w:val="Основной текст + 11 pt;Не полужирный;Интервал 1 pt"/>
    <w:basedOn w:val="a3"/>
    <w:rsid w:val="003145B5"/>
    <w:rPr>
      <w:rFonts w:ascii="Times New Roman" w:eastAsia="Times New Roman" w:hAnsi="Times New Roman" w:cs="Times New Roman"/>
      <w:b/>
      <w:bCs/>
      <w:i w:val="0"/>
      <w:iCs w:val="0"/>
      <w:smallCaps w:val="0"/>
      <w:strike w:val="0"/>
      <w:color w:val="000000"/>
      <w:spacing w:val="27"/>
      <w:w w:val="100"/>
      <w:position w:val="0"/>
      <w:sz w:val="22"/>
      <w:szCs w:val="22"/>
      <w:u w:val="none"/>
      <w:shd w:val="clear" w:color="auto" w:fill="FFFFFF"/>
      <w:lang w:val="ru-RU"/>
    </w:rPr>
  </w:style>
  <w:style w:type="character" w:customStyle="1" w:styleId="11pt0pt0">
    <w:name w:val="Основной текст + 11 pt;Интервал 0 pt"/>
    <w:basedOn w:val="a3"/>
    <w:rsid w:val="003145B5"/>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 w:type="character" w:customStyle="1" w:styleId="11">
    <w:name w:val="Основной текст1"/>
    <w:basedOn w:val="a3"/>
    <w:rsid w:val="003145B5"/>
    <w:rPr>
      <w:rFonts w:ascii="Times New Roman" w:eastAsia="Times New Roman" w:hAnsi="Times New Roman" w:cs="Times New Roman"/>
      <w:b/>
      <w:bCs/>
      <w:i w:val="0"/>
      <w:iCs w:val="0"/>
      <w:smallCaps w:val="0"/>
      <w:strike w:val="0"/>
      <w:color w:val="000000"/>
      <w:spacing w:val="-2"/>
      <w:w w:val="100"/>
      <w:position w:val="0"/>
      <w:sz w:val="23"/>
      <w:szCs w:val="23"/>
      <w:u w:val="single"/>
      <w:shd w:val="clear" w:color="auto" w:fill="FFFFFF"/>
      <w:lang w:val="ru-RU"/>
    </w:rPr>
  </w:style>
  <w:style w:type="character" w:customStyle="1" w:styleId="8pt0pt">
    <w:name w:val="Основной текст + 8 pt;Интервал 0 pt"/>
    <w:basedOn w:val="a3"/>
    <w:rsid w:val="003145B5"/>
    <w:rPr>
      <w:rFonts w:ascii="Times New Roman" w:eastAsia="Times New Roman" w:hAnsi="Times New Roman" w:cs="Times New Roman"/>
      <w:b/>
      <w:bCs/>
      <w:i w:val="0"/>
      <w:iCs w:val="0"/>
      <w:smallCaps w:val="0"/>
      <w:strike w:val="0"/>
      <w:color w:val="000000"/>
      <w:spacing w:val="5"/>
      <w:w w:val="100"/>
      <w:position w:val="0"/>
      <w:sz w:val="16"/>
      <w:szCs w:val="16"/>
      <w:u w:val="none"/>
      <w:shd w:val="clear" w:color="auto" w:fill="FFFFFF"/>
      <w:lang w:val="ru-RU"/>
    </w:rPr>
  </w:style>
  <w:style w:type="character" w:customStyle="1" w:styleId="PalatinoLinotype45pt0pt">
    <w:name w:val="Основной текст + Palatino Linotype;4;5 pt;Не полужирный;Интервал 0 pt"/>
    <w:basedOn w:val="a3"/>
    <w:rsid w:val="003145B5"/>
    <w:rPr>
      <w:rFonts w:ascii="Palatino Linotype" w:eastAsia="Palatino Linotype" w:hAnsi="Palatino Linotype" w:cs="Palatino Linotype"/>
      <w:b/>
      <w:bCs/>
      <w:i w:val="0"/>
      <w:iCs w:val="0"/>
      <w:smallCaps w:val="0"/>
      <w:strike w:val="0"/>
      <w:color w:val="000000"/>
      <w:spacing w:val="0"/>
      <w:w w:val="100"/>
      <w:position w:val="0"/>
      <w:sz w:val="9"/>
      <w:szCs w:val="9"/>
      <w:u w:val="none"/>
      <w:shd w:val="clear" w:color="auto" w:fill="FFFFFF"/>
      <w:lang w:val="ru-RU"/>
    </w:rPr>
  </w:style>
  <w:style w:type="character" w:customStyle="1" w:styleId="4">
    <w:name w:val="Основной текст (4)_"/>
    <w:basedOn w:val="a0"/>
    <w:link w:val="40"/>
    <w:rsid w:val="003145B5"/>
    <w:rPr>
      <w:rFonts w:ascii="Palatino Linotype" w:eastAsia="Palatino Linotype" w:hAnsi="Palatino Linotype" w:cs="Palatino Linotype"/>
      <w:spacing w:val="10"/>
      <w:sz w:val="15"/>
      <w:szCs w:val="15"/>
      <w:shd w:val="clear" w:color="auto" w:fill="FFFFFF"/>
    </w:rPr>
  </w:style>
  <w:style w:type="character" w:customStyle="1" w:styleId="5pt0pt">
    <w:name w:val="Основной текст + 5 pt;Не полужирный;Курсив;Интервал 0 pt"/>
    <w:basedOn w:val="a3"/>
    <w:rsid w:val="003145B5"/>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rPr>
  </w:style>
  <w:style w:type="paragraph" w:customStyle="1" w:styleId="40">
    <w:name w:val="Основной текст (4)"/>
    <w:basedOn w:val="a"/>
    <w:link w:val="4"/>
    <w:rsid w:val="003145B5"/>
    <w:pPr>
      <w:widowControl w:val="0"/>
      <w:shd w:val="clear" w:color="auto" w:fill="FFFFFF"/>
      <w:spacing w:after="0" w:line="0" w:lineRule="atLeast"/>
    </w:pPr>
    <w:rPr>
      <w:rFonts w:ascii="Palatino Linotype" w:eastAsia="Palatino Linotype" w:hAnsi="Palatino Linotype" w:cs="Palatino Linotype"/>
      <w:spacing w:val="10"/>
      <w:sz w:val="15"/>
      <w:szCs w:val="15"/>
    </w:rPr>
  </w:style>
  <w:style w:type="paragraph" w:styleId="a6">
    <w:name w:val="header"/>
    <w:basedOn w:val="a"/>
    <w:link w:val="a7"/>
    <w:uiPriority w:val="99"/>
    <w:unhideWhenUsed/>
    <w:rsid w:val="007D7C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7C9D"/>
  </w:style>
  <w:style w:type="paragraph" w:styleId="a8">
    <w:name w:val="footer"/>
    <w:basedOn w:val="a"/>
    <w:link w:val="a9"/>
    <w:uiPriority w:val="99"/>
    <w:unhideWhenUsed/>
    <w:rsid w:val="007D7C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7C9D"/>
  </w:style>
  <w:style w:type="paragraph" w:styleId="aa">
    <w:name w:val="Balloon Text"/>
    <w:basedOn w:val="a"/>
    <w:link w:val="ab"/>
    <w:uiPriority w:val="99"/>
    <w:semiHidden/>
    <w:unhideWhenUsed/>
    <w:rsid w:val="003964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64EB"/>
    <w:rPr>
      <w:rFonts w:ascii="Tahoma" w:hAnsi="Tahoma" w:cs="Tahoma"/>
      <w:sz w:val="16"/>
      <w:szCs w:val="16"/>
    </w:rPr>
  </w:style>
  <w:style w:type="character" w:customStyle="1" w:styleId="10pt0pt">
    <w:name w:val="Основной текст + 10 pt;Интервал 0 pt"/>
    <w:basedOn w:val="a3"/>
    <w:rsid w:val="00CA75B5"/>
    <w:rPr>
      <w:rFonts w:ascii="Times New Roman" w:eastAsia="Times New Roman" w:hAnsi="Times New Roman" w:cs="Times New Roman"/>
      <w:b w:val="0"/>
      <w:bCs w:val="0"/>
      <w:i w:val="0"/>
      <w:iCs w:val="0"/>
      <w:smallCaps w:val="0"/>
      <w:strike w:val="0"/>
      <w:color w:val="000000"/>
      <w:spacing w:val="8"/>
      <w:w w:val="100"/>
      <w:position w:val="0"/>
      <w:sz w:val="20"/>
      <w:szCs w:val="20"/>
      <w:u w:val="none"/>
      <w:shd w:val="clear" w:color="auto" w:fill="FFFFFF"/>
      <w:lang w:val="ru-RU"/>
    </w:rPr>
  </w:style>
  <w:style w:type="character" w:customStyle="1" w:styleId="10">
    <w:name w:val="Заголовок 1 Знак"/>
    <w:basedOn w:val="a0"/>
    <w:link w:val="1"/>
    <w:rsid w:val="004E6037"/>
    <w:rPr>
      <w:rFonts w:ascii="Arial" w:eastAsia="Times New Roman" w:hAnsi="Arial" w:cs="Times New Roman"/>
      <w:b/>
      <w:bCs/>
      <w:kern w:val="32"/>
      <w:sz w:val="32"/>
      <w:szCs w:val="32"/>
      <w:lang w:val="x-none" w:eastAsia="ru-RU"/>
    </w:rPr>
  </w:style>
  <w:style w:type="numbering" w:customStyle="1" w:styleId="12">
    <w:name w:val="Нет списка1"/>
    <w:next w:val="a2"/>
    <w:uiPriority w:val="99"/>
    <w:semiHidden/>
    <w:unhideWhenUsed/>
    <w:rsid w:val="004E6037"/>
  </w:style>
  <w:style w:type="paragraph" w:customStyle="1" w:styleId="ConsPlusCell">
    <w:name w:val="ConsPlusCell"/>
    <w:uiPriority w:val="99"/>
    <w:rsid w:val="004E603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Гипертекстовая ссылка"/>
    <w:uiPriority w:val="99"/>
    <w:rsid w:val="004E6037"/>
    <w:rPr>
      <w:color w:val="106BBE"/>
    </w:rPr>
  </w:style>
  <w:style w:type="paragraph" w:customStyle="1" w:styleId="ad">
    <w:name w:val="Нормальный (таблица)"/>
    <w:basedOn w:val="a"/>
    <w:next w:val="a"/>
    <w:uiPriority w:val="99"/>
    <w:rsid w:val="004E603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e">
    <w:name w:val="Прижатый влево"/>
    <w:basedOn w:val="a"/>
    <w:next w:val="a"/>
    <w:uiPriority w:val="99"/>
    <w:rsid w:val="004E603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
    <w:name w:val="annotation reference"/>
    <w:basedOn w:val="a0"/>
    <w:uiPriority w:val="99"/>
    <w:semiHidden/>
    <w:unhideWhenUsed/>
    <w:rsid w:val="00A249BB"/>
    <w:rPr>
      <w:sz w:val="16"/>
      <w:szCs w:val="16"/>
    </w:rPr>
  </w:style>
  <w:style w:type="paragraph" w:styleId="af0">
    <w:name w:val="annotation text"/>
    <w:basedOn w:val="a"/>
    <w:link w:val="af1"/>
    <w:uiPriority w:val="99"/>
    <w:unhideWhenUsed/>
    <w:rsid w:val="00A249BB"/>
    <w:pPr>
      <w:spacing w:line="240" w:lineRule="auto"/>
    </w:pPr>
    <w:rPr>
      <w:sz w:val="20"/>
      <w:szCs w:val="20"/>
    </w:rPr>
  </w:style>
  <w:style w:type="character" w:customStyle="1" w:styleId="af1">
    <w:name w:val="Текст примечания Знак"/>
    <w:basedOn w:val="a0"/>
    <w:link w:val="af0"/>
    <w:uiPriority w:val="99"/>
    <w:rsid w:val="00A249BB"/>
    <w:rPr>
      <w:sz w:val="20"/>
      <w:szCs w:val="20"/>
    </w:rPr>
  </w:style>
  <w:style w:type="paragraph" w:styleId="af2">
    <w:name w:val="annotation subject"/>
    <w:basedOn w:val="af0"/>
    <w:next w:val="af0"/>
    <w:link w:val="af3"/>
    <w:uiPriority w:val="99"/>
    <w:semiHidden/>
    <w:unhideWhenUsed/>
    <w:rsid w:val="00A249BB"/>
    <w:rPr>
      <w:b/>
      <w:bCs/>
    </w:rPr>
  </w:style>
  <w:style w:type="character" w:customStyle="1" w:styleId="af3">
    <w:name w:val="Тема примечания Знак"/>
    <w:basedOn w:val="af1"/>
    <w:link w:val="af2"/>
    <w:uiPriority w:val="99"/>
    <w:semiHidden/>
    <w:rsid w:val="00A249BB"/>
    <w:rPr>
      <w:b/>
      <w:bCs/>
      <w:sz w:val="20"/>
      <w:szCs w:val="20"/>
    </w:rPr>
  </w:style>
  <w:style w:type="paragraph" w:styleId="af4">
    <w:name w:val="List Paragraph"/>
    <w:basedOn w:val="a"/>
    <w:uiPriority w:val="34"/>
    <w:qFormat/>
    <w:rsid w:val="00A5632D"/>
    <w:pPr>
      <w:ind w:left="720"/>
      <w:contextualSpacing/>
    </w:pPr>
  </w:style>
  <w:style w:type="table" w:customStyle="1" w:styleId="13">
    <w:name w:val="Сетка таблицы1"/>
    <w:basedOn w:val="a1"/>
    <w:next w:val="a5"/>
    <w:uiPriority w:val="59"/>
    <w:rsid w:val="00127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59"/>
    <w:rsid w:val="0006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25583">
      <w:bodyDiv w:val="1"/>
      <w:marLeft w:val="0"/>
      <w:marRight w:val="0"/>
      <w:marTop w:val="0"/>
      <w:marBottom w:val="0"/>
      <w:divBdr>
        <w:top w:val="none" w:sz="0" w:space="0" w:color="auto"/>
        <w:left w:val="none" w:sz="0" w:space="0" w:color="auto"/>
        <w:bottom w:val="none" w:sz="0" w:space="0" w:color="auto"/>
        <w:right w:val="none" w:sz="0" w:space="0" w:color="auto"/>
      </w:divBdr>
    </w:div>
    <w:div w:id="616722108">
      <w:bodyDiv w:val="1"/>
      <w:marLeft w:val="0"/>
      <w:marRight w:val="0"/>
      <w:marTop w:val="0"/>
      <w:marBottom w:val="0"/>
      <w:divBdr>
        <w:top w:val="none" w:sz="0" w:space="0" w:color="auto"/>
        <w:left w:val="none" w:sz="0" w:space="0" w:color="auto"/>
        <w:bottom w:val="none" w:sz="0" w:space="0" w:color="auto"/>
        <w:right w:val="none" w:sz="0" w:space="0" w:color="auto"/>
      </w:divBdr>
    </w:div>
    <w:div w:id="747850510">
      <w:bodyDiv w:val="1"/>
      <w:marLeft w:val="0"/>
      <w:marRight w:val="0"/>
      <w:marTop w:val="0"/>
      <w:marBottom w:val="0"/>
      <w:divBdr>
        <w:top w:val="none" w:sz="0" w:space="0" w:color="auto"/>
        <w:left w:val="none" w:sz="0" w:space="0" w:color="auto"/>
        <w:bottom w:val="none" w:sz="0" w:space="0" w:color="auto"/>
        <w:right w:val="none" w:sz="0" w:space="0" w:color="auto"/>
      </w:divBdr>
    </w:div>
    <w:div w:id="1152939902">
      <w:bodyDiv w:val="1"/>
      <w:marLeft w:val="0"/>
      <w:marRight w:val="0"/>
      <w:marTop w:val="0"/>
      <w:marBottom w:val="0"/>
      <w:divBdr>
        <w:top w:val="none" w:sz="0" w:space="0" w:color="auto"/>
        <w:left w:val="none" w:sz="0" w:space="0" w:color="auto"/>
        <w:bottom w:val="none" w:sz="0" w:space="0" w:color="auto"/>
        <w:right w:val="none" w:sz="0" w:space="0" w:color="auto"/>
      </w:divBdr>
    </w:div>
    <w:div w:id="1205171302">
      <w:bodyDiv w:val="1"/>
      <w:marLeft w:val="0"/>
      <w:marRight w:val="0"/>
      <w:marTop w:val="0"/>
      <w:marBottom w:val="0"/>
      <w:divBdr>
        <w:top w:val="none" w:sz="0" w:space="0" w:color="auto"/>
        <w:left w:val="none" w:sz="0" w:space="0" w:color="auto"/>
        <w:bottom w:val="none" w:sz="0" w:space="0" w:color="auto"/>
        <w:right w:val="none" w:sz="0" w:space="0" w:color="auto"/>
      </w:divBdr>
    </w:div>
    <w:div w:id="18338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10080094.100" TargetMode="External"/><Relationship Id="rId4" Type="http://schemas.microsoft.com/office/2007/relationships/stylesWithEffects" Target="stylesWithEffect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2FF63-6C76-4E86-BC4D-28F40E51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Consult Next LLC</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Фомченкова Елена Владимировна</cp:lastModifiedBy>
  <cp:revision>6</cp:revision>
  <cp:lastPrinted>2019-10-02T09:02:00Z</cp:lastPrinted>
  <dcterms:created xsi:type="dcterms:W3CDTF">2026-04-23T07:29:00Z</dcterms:created>
  <dcterms:modified xsi:type="dcterms:W3CDTF">2026-04-23T11:24:00Z</dcterms:modified>
</cp:coreProperties>
</file>