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ФАС России от 20.11.2023 N 851/23</w:t>
              <w:br/>
              <w:t xml:space="preserve">"Об утверждении унифицированных структурированных открытых форматов для передачи данных (единых форматов для информационного взаимодействия)"</w:t>
              <w:br/>
              <w:t xml:space="preserve">(Зарегистрировано в Минюсте России 15.04.2024 N 77861)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апреля 2024 г. N 77861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АНТИМОНОПОЛЬНАЯ СЛУЖБА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ноября 2023 г. N 851/23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УНИФИЦИРОВАННЫХ СТРУКТУРИРОВАННЫХ ОТКРЫТЫХ ФОРМАТОВ</w:t>
      </w:r>
    </w:p>
    <w:p>
      <w:pPr>
        <w:pStyle w:val="2"/>
        <w:jc w:val="center"/>
      </w:pPr>
      <w:r>
        <w:rPr>
          <w:sz w:val="20"/>
        </w:rPr>
        <w:t xml:space="preserve">ДЛЯ ПЕРЕДАЧИ ДАННЫХ (ЕДИНЫХ ФОРМАТОВ</w:t>
      </w:r>
    </w:p>
    <w:p>
      <w:pPr>
        <w:pStyle w:val="2"/>
        <w:jc w:val="center"/>
      </w:pPr>
      <w:r>
        <w:rPr>
          <w:sz w:val="20"/>
        </w:rPr>
        <w:t xml:space="preserve">ДЛЯ ИНФОРМАЦИОННОГО ВЗАИМОДЕЙСТВИЯ)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31.03.2018 N 390 (ред. от 26.01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абзацем третьим подпункта "а" пункта 2</w:t>
        </w:r>
      </w:hyperlink>
      <w:r>
        <w:rPr>
          <w:sz w:val="20"/>
        </w:rPr>
        <w:t xml:space="preserve"> постановления Правительства Российской Федерации от 31 марта 2018 г. N 390 "О внесении изменений в некоторые акты Правительства Российской Федерации"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унифицированные структурированные открытые </w:t>
      </w:r>
      <w:hyperlink w:history="0" w:anchor="P30" w:tooltip="УНИФИЦИРОВАННЫЕ СТРУКТУРИРОВАННЫЕ ОТКРЫТЫЕ ФОРМАТЫ">
        <w:r>
          <w:rPr>
            <w:sz w:val="20"/>
            <w:color w:val="0000ff"/>
          </w:rPr>
          <w:t xml:space="preserve">форматы</w:t>
        </w:r>
      </w:hyperlink>
      <w:r>
        <w:rPr>
          <w:sz w:val="20"/>
        </w:rPr>
        <w:t xml:space="preserve"> для передачи данных (единые форматы для информационного взаимодействия) согласно приложению к настоящему приказу.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ФАС России от 13.09.2018 N 1288/18 (ред. от 11.07.2023) &quot;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&quot;Единая информационно-аналитическая система &quot;Федеральный орган регулирования - региональные органы регулирования - субъекты регулирования&quot; (Зарегистрировано в Минюсте России 28.09.2018 N 5229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ФАС России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(зарегистрирован Минюстом России 28 сентября 2018 г., регистрационный N 52292).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Контроль исполнения настоящего приказа возложить на заместителя руководителя ФАС России В.Г. Королева.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М.А.ШАСКОЛЬСКИЙ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ФАС России</w:t>
      </w:r>
    </w:p>
    <w:p>
      <w:pPr>
        <w:pStyle w:val="0"/>
        <w:jc w:val="right"/>
      </w:pPr>
      <w:r>
        <w:rPr>
          <w:sz w:val="20"/>
        </w:rPr>
        <w:t xml:space="preserve">от 20.11.2023 N 851/23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УНИФИЦИРОВАННЫЕ СТРУКТУРИРОВАННЫЕ ОТКРЫТЫЕ ФОРМАТЫ</w:t>
      </w:r>
    </w:p>
    <w:p>
      <w:pPr>
        <w:pStyle w:val="2"/>
        <w:jc w:val="center"/>
      </w:pPr>
      <w:r>
        <w:rPr>
          <w:sz w:val="20"/>
        </w:rPr>
        <w:t xml:space="preserve">ДЛЯ ПЕРЕДАЧИ ДАННЫХ (ЕДИНЫЕ ФОРМАТЫ</w:t>
      </w:r>
    </w:p>
    <w:p>
      <w:pPr>
        <w:pStyle w:val="2"/>
        <w:jc w:val="center"/>
      </w:pPr>
      <w:r>
        <w:rPr>
          <w:sz w:val="20"/>
        </w:rPr>
        <w:t xml:space="preserve">ДЛЯ ИНФОРМАЦИОННОГО ВЗАИМОДЕЙСТВИЯ)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размещении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на официальном сайте в информационно-телекоммуникационной сети "Интернет", используются электронные документы в следующих форматах: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PDF или PDF/A;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.xlsb, .xlsm, .eias.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ФАС России от 20.11.2023 N 851/23</w:t>
            <w:br/>
            <w:t>"Об утверждении унифицированных структурированных открытых форматов для передач...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41753&amp;dst=100009" TargetMode = "External"/><Relationship Id="rId9" Type="http://schemas.openxmlformats.org/officeDocument/2006/relationships/hyperlink" Target="https://login.consultant.ru/link/?req=doc&amp;base=LAW&amp;n=45599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20.11.2023 N 851/23
"Об утверждении унифицированных структурированных открытых форматов для передачи данных (единых форматов для информационного взаимодействия)"
(Зарегистрировано в Минюсте России 15.04.2024 N 77861)</dc:title>
  <dcterms:created xsi:type="dcterms:W3CDTF">2025-08-22T08:46:16Z</dcterms:created>
</cp:coreProperties>
</file>