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РФ от 29.07.2013 N 641</w:t>
              <w:br/>
              <w:t xml:space="preserve">(ред. от 27.05.2025)</w:t>
              <w:br/>
              <w:t xml:space="preserve">"Об инвестиционных и производственных программах организаций, осуществляющих деятельность в сфере водоснабжения и водоотведения"</w:t>
              <w:br/>
              <w:t xml:space="preserve">(вместе с "Правилами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"Правилами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июля 2013 г. N 641</w:t>
      </w:r>
    </w:p>
    <w:p>
      <w:pPr>
        <w:pStyle w:val="2"/>
        <w:jc w:val="center"/>
      </w:pPr>
      <w:r>
        <w:rPr>
          <w:sz w:val="20"/>
        </w:rPr>
      </w:r>
    </w:p>
    <w:p>
      <w:pPr>
        <w:pStyle w:val="2"/>
        <w:jc w:val="center"/>
      </w:pPr>
      <w:r>
        <w:rPr>
          <w:sz w:val="20"/>
        </w:rPr>
        <w:t xml:space="preserve">ОБ ИНВЕСТИЦИОННЫХ И ПРОИЗВОДСТВЕННЫХ ПРОГРАММАХ</w:t>
      </w:r>
    </w:p>
    <w:p>
      <w:pPr>
        <w:pStyle w:val="2"/>
        <w:jc w:val="center"/>
      </w:pPr>
      <w:r>
        <w:rPr>
          <w:sz w:val="20"/>
        </w:rPr>
        <w:t xml:space="preserve">ОРГАНИЗАЦИЙ, ОСУЩЕСТВЛЯЮЩИХ ДЕЯТЕЛЬНОСТЬ В СФЕРЕ</w:t>
      </w:r>
    </w:p>
    <w:p>
      <w:pPr>
        <w:pStyle w:val="2"/>
        <w:jc w:val="center"/>
      </w:pPr>
      <w:r>
        <w:rPr>
          <w:sz w:val="20"/>
        </w:rPr>
        <w:t xml:space="preserve">ВОДОСНАБЖЕНИЯ 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26.03.2014 </w:t>
            </w:r>
            <w:hyperlink w:history="0" r:id="rId8"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31.05.2014 </w:t>
            </w:r>
            <w:hyperlink w:history="0" r:id="rId9"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N 503</w:t>
              </w:r>
            </w:hyperlink>
            <w:r>
              <w:rPr>
                <w:sz w:val="20"/>
                <w:color w:val="392c69"/>
              </w:rPr>
              <w:t xml:space="preserve">, от 04.09.2015 </w:t>
            </w:r>
            <w:hyperlink w:history="0" r:id="rId10"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23.12.2016 </w:t>
            </w:r>
            <w:hyperlink w:history="0" r:id="rId11" w:tooltip="Постановление Правительства РФ от 23.12.2016 N 1467 (ред. от 24.04.2020) &quot;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1467</w:t>
              </w:r>
            </w:hyperlink>
            <w:r>
              <w:rPr>
                <w:sz w:val="20"/>
                <w:color w:val="392c69"/>
              </w:rPr>
              <w:t xml:space="preserve">,</w:t>
            </w:r>
          </w:p>
          <w:p>
            <w:pPr>
              <w:pStyle w:val="0"/>
              <w:jc w:val="center"/>
            </w:pPr>
            <w:r>
              <w:rPr>
                <w:sz w:val="20"/>
                <w:color w:val="392c69"/>
              </w:rPr>
              <w:t xml:space="preserve">от 24.01.2017 </w:t>
            </w:r>
            <w:hyperlink w:history="0" r:id="rId12"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 от 17.11.2017 </w:t>
            </w:r>
            <w:hyperlink w:history="0" r:id="rId13"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 от 08.10.2018 </w:t>
            </w:r>
            <w:hyperlink w:history="0" r:id="rId14"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w:t>
            </w:r>
          </w:p>
          <w:p>
            <w:pPr>
              <w:pStyle w:val="0"/>
              <w:jc w:val="center"/>
            </w:pPr>
            <w:r>
              <w:rPr>
                <w:sz w:val="20"/>
                <w:color w:val="392c69"/>
              </w:rPr>
              <w:t xml:space="preserve">от 22.05.2020 </w:t>
            </w:r>
            <w:hyperlink w:history="0" r:id="rId15"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30.11.2021 </w:t>
            </w:r>
            <w:hyperlink w:history="0" r:id="rId16"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 от 29.08.2022 </w:t>
            </w:r>
            <w:hyperlink w:history="0" r:id="rId17"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N 1509</w:t>
              </w:r>
            </w:hyperlink>
            <w:r>
              <w:rPr>
                <w:sz w:val="20"/>
                <w:color w:val="392c69"/>
              </w:rPr>
              <w:t xml:space="preserve">,</w:t>
            </w:r>
          </w:p>
          <w:p>
            <w:pPr>
              <w:pStyle w:val="0"/>
              <w:jc w:val="center"/>
            </w:pPr>
            <w:r>
              <w:rPr>
                <w:sz w:val="20"/>
                <w:color w:val="392c69"/>
              </w:rPr>
              <w:t xml:space="preserve">от 23.11.2023 </w:t>
            </w:r>
            <w:hyperlink w:history="0" r:id="rId18"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color w:val="392c69"/>
              </w:rPr>
              <w:t xml:space="preserve">, от 28.11.2023 </w:t>
            </w:r>
            <w:hyperlink w:history="0" r:id="rId19"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 от 18.10.2024 </w:t>
            </w:r>
            <w:hyperlink w:history="0" r:id="rId20"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color w:val="392c69"/>
              </w:rPr>
              <w:t xml:space="preserve">,</w:t>
            </w:r>
          </w:p>
          <w:p>
            <w:pPr>
              <w:pStyle w:val="0"/>
              <w:jc w:val="center"/>
            </w:pPr>
            <w:r>
              <w:rPr>
                <w:sz w:val="20"/>
                <w:color w:val="392c69"/>
              </w:rPr>
              <w:t xml:space="preserve">от 24.04.2025 </w:t>
            </w:r>
            <w:hyperlink w:history="0" r:id="rId21"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N 537</w:t>
              </w:r>
            </w:hyperlink>
            <w:r>
              <w:rPr>
                <w:sz w:val="20"/>
                <w:color w:val="392c69"/>
              </w:rPr>
              <w:t xml:space="preserve">, от 27.05.2025 </w:t>
            </w:r>
            <w:hyperlink w:history="0" r:id="rId22"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23"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20.05.2022 </w:t>
            </w:r>
            <w:hyperlink w:history="0" r:id="rId24"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 водоснабжении и водоотведении"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2" w:tooltip="ПРАВИЛА">
        <w:r>
          <w:rPr>
            <w:sz w:val="20"/>
            <w:color w:val="0000ff"/>
          </w:rPr>
          <w:t xml:space="preserve">Правила</w:t>
        </w:r>
      </w:hyperlink>
      <w:r>
        <w:rPr>
          <w:sz w:val="20"/>
        </w:rP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p>
    <w:p>
      <w:pPr>
        <w:pStyle w:val="0"/>
        <w:jc w:val="both"/>
      </w:pPr>
      <w:r>
        <w:rPr>
          <w:sz w:val="20"/>
        </w:rPr>
        <w:t xml:space="preserve">(в ред. </w:t>
      </w:r>
      <w:hyperlink w:history="0" r:id="rId25"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Постановления</w:t>
        </w:r>
      </w:hyperlink>
      <w:r>
        <w:rPr>
          <w:sz w:val="20"/>
        </w:rPr>
        <w:t xml:space="preserve"> Правительства РФ от 31.05.2014 N 503)</w:t>
      </w:r>
    </w:p>
    <w:p>
      <w:pPr>
        <w:pStyle w:val="0"/>
        <w:spacing w:before="200" w:lineRule="auto"/>
        <w:ind w:firstLine="540"/>
        <w:jc w:val="both"/>
      </w:pPr>
      <w:hyperlink w:history="0" w:anchor="P356" w:tooltip="ПРАВИЛА">
        <w:r>
          <w:rPr>
            <w:sz w:val="20"/>
            <w:color w:val="0000ff"/>
          </w:rPr>
          <w:t xml:space="preserve">Правила</w:t>
        </w:r>
      </w:hyperlink>
      <w:r>
        <w:rPr>
          <w:sz w:val="20"/>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p>
    <w:p>
      <w:pPr>
        <w:pStyle w:val="0"/>
        <w:spacing w:before="200" w:lineRule="auto"/>
        <w:ind w:firstLine="540"/>
        <w:jc w:val="both"/>
      </w:pPr>
      <w:r>
        <w:rPr>
          <w:sz w:val="20"/>
        </w:rPr>
        <w:t xml:space="preserve">2. Федеральному агентству по строительству и жилищно-коммунальному хозяйству в 3-месячный срок утвердить укрупненные сметные нормативы для объектов непроизводственного назначения и инженерной инфраструктуры.</w:t>
      </w:r>
    </w:p>
    <w:p>
      <w:pPr>
        <w:pStyle w:val="0"/>
        <w:spacing w:before="200" w:lineRule="auto"/>
        <w:ind w:firstLine="540"/>
        <w:jc w:val="both"/>
      </w:pPr>
      <w:r>
        <w:rPr>
          <w:sz w:val="20"/>
        </w:rPr>
        <w:t xml:space="preserve">3. </w:t>
      </w:r>
      <w:hyperlink w:history="0" w:anchor="P64" w:tooltip="4. Утверждение инвестиционной программы в отсутствие утвержденной в установленном порядке схемы водоснабжения и водоотведения не допускается.">
        <w:r>
          <w:rPr>
            <w:sz w:val="20"/>
            <w:color w:val="0000ff"/>
          </w:rPr>
          <w:t xml:space="preserve">Пункт 4</w:t>
        </w:r>
      </w:hyperlink>
      <w:r>
        <w:rPr>
          <w:sz w:val="20"/>
        </w:rPr>
        <w:t xml:space="preserve"> Правил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настоящим постановлением, вступает в силу с 1 января 2014 г.</w:t>
      </w:r>
    </w:p>
    <w:p>
      <w:pPr>
        <w:pStyle w:val="0"/>
        <w:spacing w:before="200" w:lineRule="auto"/>
        <w:ind w:firstLine="540"/>
        <w:jc w:val="both"/>
      </w:pPr>
      <w:r>
        <w:rPr>
          <w:sz w:val="20"/>
        </w:rPr>
        <w:t xml:space="preserve">4. Настоящее постановление действует до 1 сентября 2030 г.</w:t>
      </w:r>
    </w:p>
    <w:p>
      <w:pPr>
        <w:pStyle w:val="0"/>
        <w:jc w:val="both"/>
      </w:pPr>
      <w:r>
        <w:rPr>
          <w:sz w:val="20"/>
        </w:rPr>
        <w:t xml:space="preserve">(п. 4 введен </w:t>
      </w:r>
      <w:hyperlink w:history="0" r:id="rId26"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23.11.2023 N 1969)</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641</w:t>
      </w:r>
    </w:p>
    <w:p>
      <w:pPr>
        <w:pStyle w:val="0"/>
        <w:jc w:val="center"/>
      </w:pPr>
      <w:r>
        <w:rPr>
          <w:sz w:val="20"/>
        </w:rPr>
      </w:r>
    </w:p>
    <w:bookmarkStart w:id="42" w:name="P42"/>
    <w:bookmarkEnd w:id="42"/>
    <w:p>
      <w:pPr>
        <w:pStyle w:val="2"/>
        <w:jc w:val="center"/>
      </w:pPr>
      <w:r>
        <w:rPr>
          <w:sz w:val="20"/>
        </w:rPr>
        <w:t xml:space="preserve">ПРАВИЛА</w:t>
      </w:r>
    </w:p>
    <w:p>
      <w:pPr>
        <w:pStyle w:val="2"/>
        <w:jc w:val="center"/>
      </w:pPr>
      <w:r>
        <w:rPr>
          <w:sz w:val="20"/>
        </w:rPr>
        <w:t xml:space="preserve">РАЗРАБОТКИ, СОГЛАСОВАНИЯ, УТВЕРЖДЕНИЯ И КОРРЕКТИРОВКИ</w:t>
      </w:r>
    </w:p>
    <w:p>
      <w:pPr>
        <w:pStyle w:val="2"/>
        <w:jc w:val="center"/>
      </w:pPr>
      <w:r>
        <w:rPr>
          <w:sz w:val="20"/>
        </w:rPr>
        <w:t xml:space="preserve">ИНВЕСТИЦИОННЫХ ПРОГРАММ ОРГАНИЗАЦИЙ, ОСУЩЕСТВЛЯЮЩИХ ГОРЯЧЕЕ</w:t>
      </w:r>
    </w:p>
    <w:p>
      <w:pPr>
        <w:pStyle w:val="2"/>
        <w:jc w:val="center"/>
      </w:pPr>
      <w:r>
        <w:rPr>
          <w:sz w:val="20"/>
        </w:rPr>
        <w:t xml:space="preserve">ВОДОСНАБЖЕНИЕ, ХОЛОДНОЕ ВОДОСНАБЖЕНИЕ И (ИЛИ) ВОДООТВЕДЕНИЕ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26.03.2014 </w:t>
            </w:r>
            <w:hyperlink w:history="0" r:id="rId27"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31.05.2014 </w:t>
            </w:r>
            <w:hyperlink w:history="0" r:id="rId28"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N 503</w:t>
              </w:r>
            </w:hyperlink>
            <w:r>
              <w:rPr>
                <w:sz w:val="20"/>
                <w:color w:val="392c69"/>
              </w:rPr>
              <w:t xml:space="preserve">, от 23.12.2016 </w:t>
            </w:r>
            <w:hyperlink w:history="0" r:id="rId29" w:tooltip="Постановление Правительства РФ от 23.12.2016 N 1467 (ред. от 24.04.2020) &quot;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N 1467</w:t>
              </w:r>
            </w:hyperlink>
            <w:r>
              <w:rPr>
                <w:sz w:val="20"/>
                <w:color w:val="392c69"/>
              </w:rPr>
              <w:t xml:space="preserve">, от 24.01.2017 </w:t>
            </w:r>
            <w:hyperlink w:history="0" r:id="rId30"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color w:val="392c69"/>
              </w:rPr>
              <w:t xml:space="preserve">,</w:t>
            </w:r>
          </w:p>
          <w:p>
            <w:pPr>
              <w:pStyle w:val="0"/>
              <w:jc w:val="center"/>
            </w:pPr>
            <w:r>
              <w:rPr>
                <w:sz w:val="20"/>
                <w:color w:val="392c69"/>
              </w:rPr>
              <w:t xml:space="preserve">от 17.11.2017 </w:t>
            </w:r>
            <w:hyperlink w:history="0" r:id="rId31"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color w:val="392c69"/>
              </w:rPr>
              <w:t xml:space="preserve">, от 08.10.2018 </w:t>
            </w:r>
            <w:hyperlink w:history="0" r:id="rId32"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 от 22.05.2020 </w:t>
            </w:r>
            <w:hyperlink w:history="0" r:id="rId33"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30.11.2021 </w:t>
            </w:r>
            <w:hyperlink w:history="0" r:id="rId34"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 от 29.08.2022 </w:t>
            </w:r>
            <w:hyperlink w:history="0" r:id="rId35"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N 1509</w:t>
              </w:r>
            </w:hyperlink>
            <w:r>
              <w:rPr>
                <w:sz w:val="20"/>
                <w:color w:val="392c69"/>
              </w:rPr>
              <w:t xml:space="preserve">, от 23.11.2023 </w:t>
            </w:r>
            <w:hyperlink w:history="0" r:id="rId36"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N 1969</w:t>
              </w:r>
            </w:hyperlink>
            <w:r>
              <w:rPr>
                <w:sz w:val="20"/>
                <w:color w:val="392c69"/>
              </w:rPr>
              <w:t xml:space="preserve">,</w:t>
            </w:r>
          </w:p>
          <w:p>
            <w:pPr>
              <w:pStyle w:val="0"/>
              <w:jc w:val="center"/>
            </w:pPr>
            <w:r>
              <w:rPr>
                <w:sz w:val="20"/>
                <w:color w:val="392c69"/>
              </w:rPr>
              <w:t xml:space="preserve">от 28.11.2023 </w:t>
            </w:r>
            <w:hyperlink w:history="0" r:id="rId37"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 от 18.10.2024 </w:t>
            </w:r>
            <w:hyperlink w:history="0" r:id="rId38"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color w:val="392c69"/>
              </w:rPr>
              <w:t xml:space="preserve">, от 24.04.2025 </w:t>
            </w:r>
            <w:hyperlink w:history="0" r:id="rId39"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N 537</w:t>
              </w:r>
            </w:hyperlink>
            <w:r>
              <w:rPr>
                <w:sz w:val="20"/>
                <w:color w:val="392c69"/>
              </w:rPr>
              <w:t xml:space="preserve">,</w:t>
            </w:r>
          </w:p>
          <w:p>
            <w:pPr>
              <w:pStyle w:val="0"/>
              <w:jc w:val="center"/>
            </w:pPr>
            <w:r>
              <w:rPr>
                <w:sz w:val="20"/>
                <w:color w:val="392c69"/>
              </w:rPr>
              <w:t xml:space="preserve">от 27.05.2025 </w:t>
            </w:r>
            <w:hyperlink w:history="0" r:id="rId40"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N 732</w:t>
              </w:r>
            </w:hyperlink>
            <w:r>
              <w:rPr>
                <w:sz w:val="20"/>
                <w:color w:val="392c69"/>
              </w:rPr>
              <w:t xml:space="preserve">,</w:t>
            </w:r>
          </w:p>
          <w:p>
            <w:pPr>
              <w:pStyle w:val="0"/>
              <w:jc w:val="center"/>
            </w:pPr>
            <w:r>
              <w:rPr>
                <w:sz w:val="20"/>
                <w:color w:val="392c69"/>
              </w:rPr>
              <w:t xml:space="preserve">с изм., внесенными Постановлениями Правительства РФ</w:t>
            </w:r>
          </w:p>
          <w:p>
            <w:pPr>
              <w:pStyle w:val="0"/>
              <w:jc w:val="center"/>
            </w:pPr>
            <w:r>
              <w:rPr>
                <w:sz w:val="20"/>
                <w:color w:val="392c69"/>
              </w:rPr>
              <w:t xml:space="preserve">от 30.04.2020 </w:t>
            </w:r>
            <w:hyperlink w:history="0" r:id="rId41" w:tooltip="Постановление Правительства РФ от 30.04.2020 N 622 &quot;Об установлении специальных сроков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2021 год, государственном регулировании цен (тарифов) и их предельных (минимальных и (или) максимальных) уровней, устанавливаемых на 2021 год, и раскрытии информации&quot; {КонсультантПлюс}">
              <w:r>
                <w:rPr>
                  <w:sz w:val="20"/>
                  <w:color w:val="0000ff"/>
                </w:rPr>
                <w:t xml:space="preserve">N 622</w:t>
              </w:r>
            </w:hyperlink>
            <w:r>
              <w:rPr>
                <w:sz w:val="20"/>
                <w:color w:val="392c69"/>
              </w:rPr>
              <w:t xml:space="preserve">, от 20.05.2022 </w:t>
            </w:r>
            <w:hyperlink w:history="0" r:id="rId42"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определяют порядок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с использованием централизованных систем (за исключением организаций, осуществляющих горячее водоснабжение с использованием открытых систем горячего водоснабжения) (далее соответственно - инвестиционная программа, регулируемые организации),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(далее - планы мероприятий), требования к составу инвестиционных программ, порядок рассмотрения разногласий при утверждении инвестиционных программ и порядок осуществления контроля за их выполнением.</w:t>
      </w:r>
    </w:p>
    <w:p>
      <w:pPr>
        <w:pStyle w:val="0"/>
        <w:jc w:val="both"/>
      </w:pPr>
      <w:r>
        <w:rPr>
          <w:sz w:val="20"/>
        </w:rPr>
        <w:t xml:space="preserve">(в ред. Постановлений Правительства РФ от 31.05.2014 </w:t>
      </w:r>
      <w:hyperlink w:history="0" r:id="rId43"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N 503</w:t>
        </w:r>
      </w:hyperlink>
      <w:r>
        <w:rPr>
          <w:sz w:val="20"/>
        </w:rPr>
        <w:t xml:space="preserve">, от 22.05.2020 </w:t>
      </w:r>
      <w:hyperlink w:history="0" r:id="rId44"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2. Проект инвестиционной программы разрабатывается регулируемой организацией, инвестиционная программа утверждается уполномоченным исполнительным органом субъекта Российской Федерации или уполномоченным органом местного самоуправления поселения (муниципального округа, городского округа), в случае если законом субъекта Российской Федерации ему переданы полномочия по утверждению инвестиционной программы (далее - уполномоченный орган местного самоуправления поселения (муниципального округа, городского округа), по согласованию с исполнительными органами субъектов Российской Федерации в области государственного регулирования тарифов (в случае утверждения инвестиционных программ органами местного самоуправления или исполнительными органами субъектов Российской Федерации, в полномочия которых не входит установление регулируемых цен (тарифов).</w:t>
      </w:r>
    </w:p>
    <w:p>
      <w:pPr>
        <w:pStyle w:val="0"/>
        <w:jc w:val="both"/>
      </w:pPr>
      <w:r>
        <w:rPr>
          <w:sz w:val="20"/>
        </w:rPr>
        <w:t xml:space="preserve">(в ред. Постановлений Правительства РФ от 17.11.2017 </w:t>
      </w:r>
      <w:hyperlink w:history="0" r:id="rId45"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rPr>
        <w:t xml:space="preserve">, от 28.11.2023 </w:t>
      </w:r>
      <w:hyperlink w:history="0" r:id="rId46"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47"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3. В случае если инвестиционная программа утверждается уполномоченным исполнительным органом субъекта Российской Федерации, проект инвестиционной программы подлежит согласованию с органами местного самоуправления поселений (муниципальных округов, городских округов), на территории которых расположены объекты централизованной системы холодного водоснабжения, централизованной системы горячего водоснабжения (далее - централизованные системы водоснабжения) и (или) водоотведения и объекты капитального строительства абонентов, которым подается вода и у которых принимаются сточные воды с использованием этих систем (далее - органы местного самоуправления поселений (муниципальных округов, городских округов), и с исполнительными органами субъектов Российской Федерации в области государственного регулирования тарифов (в случае утверждения инвестиционных программ исполнительными органами субъектов Российской Федерации, в полномочия которых не входит установление регулируемых цен (тарифов) в соответствии с </w:t>
      </w:r>
      <w:hyperlink w:history="0" w:anchor="P177" w:tooltip="12. В случае если утверждение инвестиционных программ осуществляется уполномоченным исполнительным органом субъекта Российской Федерации, регулируемая организация направляет проект разработанной инвестиционной программы на согласование в орган (органы) местного самоуправления поселения (муниципального округа, городского округа), на территории которого (которых) осуществляются мероприятия инвестиционной программы, в части мероприятий, обеспечивающих водоснабжение и (или) водоотведение абонентов на террито...">
        <w:r>
          <w:rPr>
            <w:sz w:val="20"/>
            <w:color w:val="0000ff"/>
          </w:rPr>
          <w:t xml:space="preserve">пунктами 12</w:t>
        </w:r>
      </w:hyperlink>
      <w:r>
        <w:rPr>
          <w:sz w:val="20"/>
        </w:rPr>
        <w:t xml:space="preserve"> - </w:t>
      </w:r>
      <w:hyperlink w:history="0" w:anchor="P201" w:tooltip="15. Орган местного самоуправления поселения (муниципального округа, городского округа) и исполнительный орган субъекта Российской Федерации в области государственного регулирования тарифов обязаны рассмотреть доработанный проект инвестиционной программы и уведомить о согласовании или об отказе в согласовании регулируемую организацию в течение 7 дней со дня представления проекта инвестиционной программы на повторное согласование.">
        <w:r>
          <w:rPr>
            <w:sz w:val="20"/>
            <w:color w:val="0000ff"/>
          </w:rPr>
          <w:t xml:space="preserve">15</w:t>
        </w:r>
      </w:hyperlink>
      <w:r>
        <w:rPr>
          <w:sz w:val="20"/>
        </w:rPr>
        <w:t xml:space="preserve"> настоящих Правил.</w:t>
      </w:r>
    </w:p>
    <w:p>
      <w:pPr>
        <w:pStyle w:val="0"/>
        <w:jc w:val="both"/>
      </w:pPr>
      <w:r>
        <w:rPr>
          <w:sz w:val="20"/>
        </w:rPr>
        <w:t xml:space="preserve">(в ред. Постановлений Правительства РФ от 17.11.2017 </w:t>
      </w:r>
      <w:hyperlink w:history="0" r:id="rId48"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rPr>
        <w:t xml:space="preserve">, от 28.11.2023 </w:t>
      </w:r>
      <w:hyperlink w:history="0" r:id="rId49"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50"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bookmarkStart w:id="64" w:name="P64"/>
    <w:bookmarkEnd w:id="64"/>
    <w:p>
      <w:pPr>
        <w:pStyle w:val="0"/>
        <w:spacing w:before="200" w:lineRule="auto"/>
        <w:ind w:firstLine="540"/>
        <w:jc w:val="both"/>
      </w:pPr>
      <w:r>
        <w:rPr>
          <w:sz w:val="20"/>
        </w:rPr>
        <w:t xml:space="preserve">4. Утверждение инвестиционной программы в отсутствие утвержденной в установленном </w:t>
      </w:r>
      <w:hyperlink w:history="0" r:id="rId51" w:tooltip="Постановление Правительства РФ от 05.09.2013 N 782 (ред. от 24.04.2025)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порядке</w:t>
        </w:r>
      </w:hyperlink>
      <w:r>
        <w:rPr>
          <w:sz w:val="20"/>
        </w:rPr>
        <w:t xml:space="preserve"> схемы водоснабжения и водоотведения не допускается.</w:t>
      </w:r>
    </w:p>
    <w:p>
      <w:pPr>
        <w:pStyle w:val="0"/>
        <w:spacing w:before="200" w:lineRule="auto"/>
        <w:ind w:firstLine="540"/>
        <w:jc w:val="both"/>
      </w:pPr>
      <w:r>
        <w:rPr>
          <w:sz w:val="20"/>
        </w:rPr>
        <w:t xml:space="preserve">5. В случае если объекты централизованных систем водоснабжения и (или) водоотведения и объекты капитального строительства абонентов, которым подается вода и (или) у которых принимаются сточные воды с использованием этих систем, находятся в границах нескольких субъектов Российской Федерации, инвестиционная программа утверждается уполномоченным исполнительным органом субъекта Российской Федерации, в котором объем поданной воды и (или) принятых сточных вод от абонентов в натуральном выражении составляет наибольшую долю (процент) общего объема поданной воды и (или) принятых сточных вод в натуральном выражении, по согласованию с уполномоченными исполнительными органами субъектов Российской Федерации, на территории которых расположена часть объектов централизованных систем водоснабжения и (или) водоотведения.</w:t>
      </w:r>
    </w:p>
    <w:p>
      <w:pPr>
        <w:pStyle w:val="0"/>
        <w:jc w:val="both"/>
      </w:pPr>
      <w:r>
        <w:rPr>
          <w:sz w:val="20"/>
        </w:rPr>
        <w:t xml:space="preserve">(в ред. </w:t>
      </w:r>
      <w:hyperlink w:history="0" r:id="rId52"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spacing w:before="200" w:lineRule="auto"/>
        <w:ind w:firstLine="540"/>
        <w:jc w:val="both"/>
      </w:pPr>
      <w:r>
        <w:rPr>
          <w:sz w:val="20"/>
        </w:rPr>
        <w:t xml:space="preserve">В случае если законом субъекта Российской Федерации полномочия по утверждению инвестиционной программы переданы органу местного самоуправления поселения (муниципального округа, городского округа) и объекты централизованных систем водоснабжения и (или) водоотведения, а также объекты капитального строительства абонентов, которым подается вода и (или) у которых принимаются сточные воды с использованием этих систем, находятся в границах нескольких поселений (муниципальных округов, городских округов), инвестиционная программа утверждается уполномоченным органом местного самоуправления поселения (муниципального округа, городского округа), в котором объем поданной воды и (или) принятых сточных вод от абонентов в натуральном выражении составляет наибольшую долю (процент) общего объема поданной воды и (или) принятых сточных вод в натуральном выражении, по согласованию с уполномоченными органами местного самоуправления поселений (муниципальных округов, городских округов), на территории которых расположена часть объектов централизованных систем водоснабжения и (или) водоотведения.</w:t>
      </w:r>
    </w:p>
    <w:p>
      <w:pPr>
        <w:pStyle w:val="0"/>
        <w:jc w:val="both"/>
      </w:pPr>
      <w:r>
        <w:rPr>
          <w:sz w:val="20"/>
        </w:rPr>
        <w:t xml:space="preserve">(в ред. </w:t>
      </w:r>
      <w:hyperlink w:history="0" r:id="rId53"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bookmarkStart w:id="69" w:name="P69"/>
    <w:bookmarkEnd w:id="69"/>
    <w:p>
      <w:pPr>
        <w:pStyle w:val="0"/>
        <w:spacing w:before="200" w:lineRule="auto"/>
        <w:ind w:firstLine="540"/>
        <w:jc w:val="both"/>
      </w:pPr>
      <w:r>
        <w:rPr>
          <w:sz w:val="20"/>
        </w:rPr>
        <w:t xml:space="preserve">5(1). В случае утверждения уполномоченным органом государственной власти субъекта Российской Федерации в 2024 году комплексного плана модернизации коммунальной инфраструктуры, сформированного в автоматизированной информационной системе публично-правовой компании "Фонд развития территорий", и при необходимости включения в инвестиционную программу соответствующих мероприятий, входящих в состав такого комплексного плана, проект инвестиционной программы или проект корректировки инвестиционной программы направляется регулируемой организацией до 25 октября 2024 г. в уполномоченный исполнительный орган субъекта Российской Федерации или уполномоченный орган местного самоуправления поселения (муниципального округа, городского округа) на утверждение одновременно с направлением на согласование в орган местного самоуправления поселения (муниципального округа, городского округа) (за исключением случаев, когда законом субъекта Российской Федерации ему переданы полномочия по утверждению инвестиционной программы) и в исполнительный орган субъекта Российской Федерации в области государственного регулирования тарифов (за исключением случаев, когда инвестиционная программа утверждается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(п. 5(1) введен </w:t>
      </w:r>
      <w:hyperlink w:history="0" r:id="rId54"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18.10.2024 N 1394)</w:t>
      </w:r>
    </w:p>
    <w:p>
      <w:pPr>
        <w:pStyle w:val="0"/>
        <w:spacing w:before="200" w:lineRule="auto"/>
        <w:ind w:firstLine="540"/>
        <w:jc w:val="both"/>
      </w:pPr>
      <w:r>
        <w:rPr>
          <w:sz w:val="20"/>
        </w:rPr>
        <w:t xml:space="preserve">5(2). В 2024 году, не позднее 20 октября, уполномоченный орган местного самоуправления утверждает техническое задание на разработку инвестиционной программы или корректировку инвестиционной программы в случае, указанном в </w:t>
      </w:r>
      <w:hyperlink w:history="0" w:anchor="P69" w:tooltip="5(1). В случае утверждения уполномоченным органом государственной власти субъекта Российской Федерации в 2024 году комплексного плана модернизации коммунальной инфраструктуры, сформированного в автоматизированной информационной системе публично-правовой компании &quot;Фонд развития территорий&quot;, и при необходимости включения в инвестиционную программу соответствующих мероприятий, входящих в состав такого комплексного плана, проект инвестиционной программы или проект корректировки инвестиционной программы напра...">
        <w:r>
          <w:rPr>
            <w:sz w:val="20"/>
            <w:color w:val="0000ff"/>
          </w:rPr>
          <w:t xml:space="preserve">пункте 5(1)</w:t>
        </w:r>
      </w:hyperlink>
      <w:r>
        <w:rPr>
          <w:sz w:val="20"/>
        </w:rPr>
        <w:t xml:space="preserve"> настоящего постановления.</w:t>
      </w:r>
    </w:p>
    <w:p>
      <w:pPr>
        <w:pStyle w:val="0"/>
        <w:jc w:val="both"/>
      </w:pPr>
      <w:r>
        <w:rPr>
          <w:sz w:val="20"/>
        </w:rPr>
        <w:t xml:space="preserve">(п. 5(2) введен </w:t>
      </w:r>
      <w:hyperlink w:history="0" r:id="rId55"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18.10.2024 N 1394)</w:t>
      </w:r>
    </w:p>
    <w:bookmarkStart w:id="73" w:name="P73"/>
    <w:bookmarkEnd w:id="73"/>
    <w:p>
      <w:pPr>
        <w:pStyle w:val="0"/>
        <w:spacing w:before="200" w:lineRule="auto"/>
        <w:ind w:firstLine="540"/>
        <w:jc w:val="both"/>
      </w:pPr>
      <w:r>
        <w:rPr>
          <w:sz w:val="20"/>
        </w:rPr>
        <w:t xml:space="preserve">5(3). Исполнительный орган субъекта Российской Федерации в области государственного регулирования тарифов и орган местного самоуправления поселения (муниципального округа, городского округа), которым проект инвестиционной программы или проект корректировки инвестиционной программы направлены на согласование в соответствии с </w:t>
      </w:r>
      <w:hyperlink w:history="0" w:anchor="P69" w:tooltip="5(1). В случае утверждения уполномоченным органом государственной власти субъекта Российской Федерации в 2024 году комплексного плана модернизации коммунальной инфраструктуры, сформированного в автоматизированной информационной системе публично-правовой компании &quot;Фонд развития территорий&quot;, и при необходимости включения в инвестиционную программу соответствующих мероприятий, входящих в состав такого комплексного плана, проект инвестиционной программы или проект корректировки инвестиционной программы напра...">
        <w:r>
          <w:rPr>
            <w:sz w:val="20"/>
            <w:color w:val="0000ff"/>
          </w:rPr>
          <w:t xml:space="preserve">пунктом 5(1)</w:t>
        </w:r>
      </w:hyperlink>
      <w:r>
        <w:rPr>
          <w:sz w:val="20"/>
        </w:rPr>
        <w:t xml:space="preserve"> настоящих Правил, в течение 3 дней со дня получения проекта инвестиционной программы или проекта корректировки инвестиционной программы рассматривают их и уведомляют регулируемую организацию об их согласовании или об отказе в согласовании по основаниям, предусмотренным </w:t>
      </w:r>
      <w:hyperlink w:history="0" w:anchor="P179" w:tooltip="13. Орган местного самоуправления поселения (муниципального округа, городского округа) и исполнительный орган субъекта Российской Федерации в области государственного регулирования тарифов обязаны рассмотреть проект инвестиционной программы и уведомить о согласовании или об отказе в согласовании регулируемую организацию в течение 30 дней со дня представления проекта инвестиционной программы на согласование. Орган местного самоуправления поселения (муниципального округа, городского округа) рассматривает п...">
        <w:r>
          <w:rPr>
            <w:sz w:val="20"/>
            <w:color w:val="0000ff"/>
          </w:rPr>
          <w:t xml:space="preserve">пунктом 13</w:t>
        </w:r>
      </w:hyperlink>
      <w:r>
        <w:rPr>
          <w:sz w:val="20"/>
        </w:rPr>
        <w:t xml:space="preserve"> настоящих Правил.</w:t>
      </w:r>
    </w:p>
    <w:p>
      <w:pPr>
        <w:pStyle w:val="0"/>
        <w:spacing w:before="200" w:lineRule="auto"/>
        <w:ind w:firstLine="540"/>
        <w:jc w:val="both"/>
      </w:pPr>
      <w:r>
        <w:rPr>
          <w:sz w:val="20"/>
        </w:rPr>
        <w:t xml:space="preserve">В случае отказа в согласовании проекта инвестиционной программы или проекта корректировки инвестиционной программы их доработка, направление на повторное согласование либо направление на подписание протокола разногласий осуществляется регулируемой организацией в порядке, предусмотренном </w:t>
      </w:r>
      <w:hyperlink w:history="0" w:anchor="P174" w:tooltip="IV. Согласование, утверждение и корректировка">
        <w:r>
          <w:rPr>
            <w:sz w:val="20"/>
            <w:color w:val="0000ff"/>
          </w:rPr>
          <w:t xml:space="preserve">разделом IV</w:t>
        </w:r>
      </w:hyperlink>
      <w:r>
        <w:rPr>
          <w:sz w:val="20"/>
        </w:rPr>
        <w:t xml:space="preserve"> настоящих Правил, с учетом положений настоящего пункта в течение 3 дней со дня получения уведомления об отказе в согласовании. Согласование доработанных проекта инвестиционной программы или проекта корректировки инвестиционной программы либо подписание и направление протокола разногласий осуществляются исполнительным органом субъекта Российской Федерации в области государственного регулирования тарифов и органом местного самоуправления поселения (муниципального округа, городского округа) в порядке, предусмотренном </w:t>
      </w:r>
      <w:hyperlink w:history="0" w:anchor="P174" w:tooltip="IV. Согласование, утверждение и корректировка">
        <w:r>
          <w:rPr>
            <w:sz w:val="20"/>
            <w:color w:val="0000ff"/>
          </w:rPr>
          <w:t xml:space="preserve">разделом IV</w:t>
        </w:r>
      </w:hyperlink>
      <w:r>
        <w:rPr>
          <w:sz w:val="20"/>
        </w:rPr>
        <w:t xml:space="preserve"> настоящих Правил, с учетом положений настоящего пункта в течение 3 дней со дня получения доработанных проекта инвестиционной программы или проекта корректировки инвестиционной программы либо протокола разногласий соответственно.</w:t>
      </w:r>
    </w:p>
    <w:p>
      <w:pPr>
        <w:pStyle w:val="0"/>
        <w:spacing w:before="200" w:lineRule="auto"/>
        <w:ind w:firstLine="540"/>
        <w:jc w:val="both"/>
      </w:pPr>
      <w:r>
        <w:rPr>
          <w:sz w:val="20"/>
        </w:rPr>
        <w:t xml:space="preserve">Уполномоченный исполнительный орган субъекта Российской Федерации или уполномоченный орган местного самоуправления поселения (муниципального округа, городского округа) в случае, если законом субъекта Российской Федерации ему переданы полномочия по утверждению инвестиционной программы, в порядке, предусмотренном </w:t>
      </w:r>
      <w:hyperlink w:history="0" w:anchor="P174" w:tooltip="IV. Согласование, утверждение и корректировка">
        <w:r>
          <w:rPr>
            <w:sz w:val="20"/>
            <w:color w:val="0000ff"/>
          </w:rPr>
          <w:t xml:space="preserve">разделом IV</w:t>
        </w:r>
      </w:hyperlink>
      <w:r>
        <w:rPr>
          <w:sz w:val="20"/>
        </w:rPr>
        <w:t xml:space="preserve"> настоящих Правил, с учетом положений настоящего пункта рассматривает проект инвестиционной программы или проект корректировки инвестиционной программы и принимает решение об утверждении инвестиционной программы или об утверждении изменений, вносимых в инвестиционную программу, или решение о необходимости доработки проекта инвестиционной программы или проекта корректировки инвестиционной программы с указанием причин отказа в утверждении инвестиционной программы или изменений, вносимых в инвестиционную программу, по основаниям, предусмотренным </w:t>
      </w:r>
      <w:hyperlink w:history="0" w:anchor="P208" w:tooltip="17(1). Основаниями для отказа в утверждении проекта инвестиционной программы и направления ее на доработку являются:">
        <w:r>
          <w:rPr>
            <w:sz w:val="20"/>
            <w:color w:val="0000ff"/>
          </w:rPr>
          <w:t xml:space="preserve">пунктом 17(1)</w:t>
        </w:r>
      </w:hyperlink>
      <w:r>
        <w:rPr>
          <w:sz w:val="20"/>
        </w:rPr>
        <w:t xml:space="preserve"> настоящих Правил, в течение 3 дней со дня получения согласованных проекта инвестиционной программы или проекта корректировки инвестиционной программы, направляемых регулируемой организацией в соответствии с </w:t>
      </w:r>
      <w:hyperlink w:history="0" w:anchor="P204" w:tooltip="16. Регулируемая организация в течение 3 дней со дня получения согласования от органа местного самоуправления поселения (муниципального округа, городского округа) и исполнительного органа субъекта Российской Федерации в области государственного регулирования тарифов обязана направить проект инвестиционной программы в уполномоченный исполнительный орган субъекта Российской Федерации на утверждение.">
        <w:r>
          <w:rPr>
            <w:sz w:val="20"/>
            <w:color w:val="0000ff"/>
          </w:rPr>
          <w:t xml:space="preserve">пунктом 16</w:t>
        </w:r>
      </w:hyperlink>
      <w:r>
        <w:rPr>
          <w:sz w:val="20"/>
        </w:rPr>
        <w:t xml:space="preserve"> или </w:t>
      </w:r>
      <w:hyperlink w:history="0" w:anchor="P228" w:tooltip="23. В случае если утверждение инвестиционных программ осуществляется уполномоченным органом местного самоуправления поселения (муниципального округа, городского округа), регулируемая организация направляет разработанный проект инвестиционной программы на утверждение в уполномоченный орган местного самоуправления поселения (муниципального округа, городского округа).">
        <w:r>
          <w:rPr>
            <w:sz w:val="20"/>
            <w:color w:val="0000ff"/>
          </w:rPr>
          <w:t xml:space="preserve">пунктом 23</w:t>
        </w:r>
      </w:hyperlink>
      <w:r>
        <w:rPr>
          <w:sz w:val="20"/>
        </w:rPr>
        <w:t xml:space="preserve"> настоящих Правил соответственно.</w:t>
      </w:r>
    </w:p>
    <w:p>
      <w:pPr>
        <w:pStyle w:val="0"/>
        <w:jc w:val="both"/>
      </w:pPr>
      <w:r>
        <w:rPr>
          <w:sz w:val="20"/>
        </w:rPr>
        <w:t xml:space="preserve">(п. 5(3) введен </w:t>
      </w:r>
      <w:hyperlink w:history="0" r:id="rId56"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18.10.2024 N 1394)</w:t>
      </w:r>
    </w:p>
    <w:p>
      <w:pPr>
        <w:pStyle w:val="0"/>
        <w:spacing w:before="200" w:lineRule="auto"/>
        <w:ind w:firstLine="540"/>
        <w:jc w:val="both"/>
      </w:pPr>
      <w:r>
        <w:rPr>
          <w:sz w:val="20"/>
        </w:rPr>
        <w:t xml:space="preserve">5(4). Целесообразность реализации мероприятий, включенных в инвестиционную программу в соответствии с </w:t>
      </w:r>
      <w:hyperlink w:history="0" w:anchor="P69" w:tooltip="5(1). В случае утверждения уполномоченным органом государственной власти субъекта Российской Федерации в 2024 году комплексного плана модернизации коммунальной инфраструктуры, сформированного в автоматизированной информационной системе публично-правовой компании &quot;Фонд развития территорий&quot;, и при необходимости включения в инвестиционную программу соответствующих мероприятий, входящих в состав такого комплексного плана, проект инвестиционной программы или проект корректировки инвестиционной программы напра...">
        <w:r>
          <w:rPr>
            <w:sz w:val="20"/>
            <w:color w:val="0000ff"/>
          </w:rPr>
          <w:t xml:space="preserve">пунктом 5(1)</w:t>
        </w:r>
      </w:hyperlink>
      <w:r>
        <w:rPr>
          <w:sz w:val="20"/>
        </w:rPr>
        <w:t xml:space="preserve"> настоящих Правил, обосновывается в схемах водоснабжения и водоотведения при их актуализации в 2025 году в случае, если схемами водоснабжения и водоотведения не предусмотрены соответствующие мероприятия.</w:t>
      </w:r>
    </w:p>
    <w:p>
      <w:pPr>
        <w:pStyle w:val="0"/>
        <w:jc w:val="both"/>
      </w:pPr>
      <w:r>
        <w:rPr>
          <w:sz w:val="20"/>
        </w:rPr>
        <w:t xml:space="preserve">(п. 5(4) введен </w:t>
      </w:r>
      <w:hyperlink w:history="0" r:id="rId57"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18.10.2024 N 1394)</w:t>
      </w:r>
    </w:p>
    <w:p>
      <w:pPr>
        <w:pStyle w:val="0"/>
        <w:spacing w:before="200" w:lineRule="auto"/>
        <w:ind w:firstLine="540"/>
        <w:jc w:val="both"/>
      </w:pPr>
      <w:r>
        <w:rPr>
          <w:sz w:val="20"/>
        </w:rPr>
        <w:t xml:space="preserve">5(5). Для утверждения или корректировки в первом полугодии 2025 года инвестиционной программы на 2025 год проект инвестиционной программы или проект корректировки инвестиционной программы направляется регулируемой организацией до 5 июня 2025 г. в уполномоченный исполнительный орган субъекта Российской Федерации или уполномоченный орган местного самоуправления поселения (муниципального округа, городского округа) на утверждение одновременно с направлением на согласование в орган местного самоуправления поселения (муниципального округа, городского округа) (за исключением случаев, когда законом субъекта Российской Федерации ему переданы полномочия по утверждению инвестиционной программы) и в исполнительный орган субъекта Российской Федерации в области государственного регулирования тарифов (за исключением случаев, когда инвестиционная программа утверждается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(п. 5(5) введен </w:t>
      </w:r>
      <w:hyperlink w:history="0" r:id="rId58"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spacing w:before="200" w:lineRule="auto"/>
        <w:ind w:firstLine="540"/>
        <w:jc w:val="both"/>
      </w:pPr>
      <w:r>
        <w:rPr>
          <w:sz w:val="20"/>
        </w:rPr>
        <w:t xml:space="preserve">5(6). В 2025 году, не позднее 2 июня, уполномоченный орган местного самоуправления утверждает техническое задание на разработку инвестиционной программы на 2025 год или корректировку инвестиционной программы на 2025 год.</w:t>
      </w:r>
    </w:p>
    <w:p>
      <w:pPr>
        <w:pStyle w:val="0"/>
        <w:jc w:val="both"/>
      </w:pPr>
      <w:r>
        <w:rPr>
          <w:sz w:val="20"/>
        </w:rPr>
        <w:t xml:space="preserve">(п. 5(6) введен </w:t>
      </w:r>
      <w:hyperlink w:history="0" r:id="rId59"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spacing w:before="200" w:lineRule="auto"/>
        <w:ind w:firstLine="540"/>
        <w:jc w:val="both"/>
      </w:pPr>
      <w:r>
        <w:rPr>
          <w:sz w:val="20"/>
        </w:rPr>
        <w:t xml:space="preserve">5(7). Согласование проекта инвестиционной программы или проекта корректировки инвестиционной программы, предусмотренных пунктом 5(5) настоящих Правил, и утверждение инвестиционной программы или изменений, вносимых в инвестиционную программу, осуществляются в порядке и сроки, установленные </w:t>
      </w:r>
      <w:hyperlink w:history="0" w:anchor="P73" w:tooltip="5(3). Исполнительный орган субъекта Российской Федерации в области государственного регулирования тарифов и орган местного самоуправления поселения (муниципального округа, городского округа), которым проект инвестиционной программы или проект корректировки инвестиционной программы направлены на согласование в соответствии с пунктом 5(1) настоящих Правил, в течение 3 дней со дня получения проекта инвестиционной программы или проекта корректировки инвестиционной программы рассматривают их и уведомляют регу...">
        <w:r>
          <w:rPr>
            <w:sz w:val="20"/>
            <w:color w:val="0000ff"/>
          </w:rPr>
          <w:t xml:space="preserve">пунктом 5(3)</w:t>
        </w:r>
      </w:hyperlink>
      <w:r>
        <w:rPr>
          <w:sz w:val="20"/>
        </w:rPr>
        <w:t xml:space="preserve"> настоящих Правил. При этом решение об утверждении инвестиционной программы или об утверждении изменений, вносимых в инвестиционную программу, может быть принято уполномоченным исполнительным органом субъекта Российской Федерации или уполномоченным органом местного самоуправления поселения (муниципального округа, городского округа) не позднее 17 июня 2025 г.</w:t>
      </w:r>
    </w:p>
    <w:p>
      <w:pPr>
        <w:pStyle w:val="0"/>
        <w:jc w:val="both"/>
      </w:pPr>
      <w:r>
        <w:rPr>
          <w:sz w:val="20"/>
        </w:rPr>
        <w:t xml:space="preserve">(п. 5(7) введен </w:t>
      </w:r>
      <w:hyperlink w:history="0" r:id="rId60" w:tooltip="Постановление Правительства РФ от 27.05.2025 N 73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27.05.2025 N 732)</w:t>
      </w:r>
    </w:p>
    <w:p>
      <w:pPr>
        <w:pStyle w:val="0"/>
        <w:jc w:val="center"/>
      </w:pPr>
      <w:r>
        <w:rPr>
          <w:sz w:val="20"/>
        </w:rPr>
      </w:r>
    </w:p>
    <w:p>
      <w:pPr>
        <w:pStyle w:val="2"/>
        <w:outlineLvl w:val="1"/>
        <w:jc w:val="center"/>
      </w:pPr>
      <w:r>
        <w:rPr>
          <w:sz w:val="20"/>
        </w:rPr>
        <w:t xml:space="preserve">II. Техническое задание на разработку инвестиционной программы</w:t>
      </w:r>
    </w:p>
    <w:p>
      <w:pPr>
        <w:pStyle w:val="0"/>
        <w:jc w:val="center"/>
      </w:pPr>
      <w:r>
        <w:rPr>
          <w:sz w:val="20"/>
        </w:rPr>
        <w:t xml:space="preserve">(в ред. </w:t>
      </w:r>
      <w:hyperlink w:history="0" r:id="rId61"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Постановления</w:t>
        </w:r>
      </w:hyperlink>
      <w:r>
        <w:rPr>
          <w:sz w:val="20"/>
        </w:rPr>
        <w:t xml:space="preserve"> Правительства РФ от 31.05.2014 N 503)</w:t>
      </w:r>
    </w:p>
    <w:p>
      <w:pPr>
        <w:pStyle w:val="0"/>
        <w:ind w:firstLine="540"/>
        <w:jc w:val="both"/>
      </w:pPr>
      <w:r>
        <w:rPr>
          <w:sz w:val="20"/>
        </w:rPr>
      </w:r>
    </w:p>
    <w:p>
      <w:pPr>
        <w:pStyle w:val="0"/>
        <w:ind w:firstLine="540"/>
        <w:jc w:val="both"/>
      </w:pPr>
      <w:r>
        <w:rPr>
          <w:sz w:val="20"/>
        </w:rPr>
        <w:t xml:space="preserve">6. Проект инвестиционной программы разрабатывается на основе технического задания на разработку инвестиционной программы регулируемой организации (далее - техническое задание). Техническое задание разрабатывает и утверждает орган местного самоуправления поселения (муниципального округа, городского округа). Техническое задание на разработку инвестиционной программы регулируемой организации, получившей права владения и пользования централизованными системами водоснабжения и (или) водоотведения, отдельными объектами таких систем на основании концессионного соглашения, предусматривающего обязательства указанной организации по созданию и (или) реконструкции централизованных систем водоснабжения и (или) водоотведения, отдельных объектов таких систем с приобретением на срок, установленный концессионным соглашением, права владения и пользования такими системами, объектами (далее - концессионное соглашение), должно соответствовать условиям концессионного соглашения.</w:t>
      </w:r>
    </w:p>
    <w:p>
      <w:pPr>
        <w:pStyle w:val="0"/>
        <w:jc w:val="both"/>
      </w:pPr>
      <w:r>
        <w:rPr>
          <w:sz w:val="20"/>
        </w:rPr>
        <w:t xml:space="preserve">(в ред. Постановлений Правительства РФ от 08.10.2018 </w:t>
      </w:r>
      <w:hyperlink w:history="0" r:id="rId62"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rPr>
        <w:t xml:space="preserve">, от 28.11.2023 </w:t>
      </w:r>
      <w:hyperlink w:history="0" r:id="rId63"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w:t>
      </w:r>
    </w:p>
    <w:p>
      <w:pPr>
        <w:pStyle w:val="0"/>
        <w:spacing w:before="200" w:lineRule="auto"/>
        <w:ind w:firstLine="540"/>
        <w:jc w:val="both"/>
      </w:pPr>
      <w:r>
        <w:rPr>
          <w:sz w:val="20"/>
        </w:rPr>
        <w:t xml:space="preserve">В случае если объекты централизованных систем водоснабжения и (или) водоотведения и объекты капитального строительства абонентов, которым подается вода и (или) у которых принимаются сточные воды с использованием этих систем, находятся в границах нескольких поселений (муниципальных округов, городских округов), техническое задание разрабатывается по согласованию с органами местного самоуправления поселений (муниципальных округов, городских округов), в границах территорий которых находятся указанные объекты.</w:t>
      </w:r>
    </w:p>
    <w:p>
      <w:pPr>
        <w:pStyle w:val="0"/>
        <w:jc w:val="both"/>
      </w:pPr>
      <w:r>
        <w:rPr>
          <w:sz w:val="20"/>
        </w:rPr>
        <w:t xml:space="preserve">(в ред. </w:t>
      </w:r>
      <w:hyperlink w:history="0" r:id="rId64"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Для этих целей орган местного самоуправления поселения (муниципального округа, городского округа), на территории которого объем поданной воды и (или) принятых сточных вод от абонентов составляет наибольшую долю (процент) общего объема поданной воды и (или) принятых сточных вод в натуральном выражении, разрабатывает и направляет техническое задание в органы местного самоуправления поселений (муниципальных округов, городских округов), на территории которых расположены объекты централизованных систем водоснабжения и (или) водоотведения и объекты капитального строительства абонентов, которым подается вода и (или) у которых принимаются сточные воды с использованием этих систем (далее - абоненты).</w:t>
      </w:r>
    </w:p>
    <w:p>
      <w:pPr>
        <w:pStyle w:val="0"/>
        <w:jc w:val="both"/>
      </w:pPr>
      <w:r>
        <w:rPr>
          <w:sz w:val="20"/>
        </w:rPr>
        <w:t xml:space="preserve">(в ред. </w:t>
      </w:r>
      <w:hyperlink w:history="0" r:id="rId65"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Органы местного самоуправления поселений (муниципальных округов, городских округов) согласовывают техническое задание или направляют в орган местного самоуправления поселения (муниципального округа, городского округа), который разработал техническое задание, предложения о внесении изменений в техническое задание в течение 30 дней со дня поступления технического задания на согласование.</w:t>
      </w:r>
    </w:p>
    <w:p>
      <w:pPr>
        <w:pStyle w:val="0"/>
        <w:jc w:val="both"/>
      </w:pPr>
      <w:r>
        <w:rPr>
          <w:sz w:val="20"/>
        </w:rPr>
        <w:t xml:space="preserve">(в ред. </w:t>
      </w:r>
      <w:hyperlink w:history="0" r:id="rId66"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Орган местного самоуправления поселения (муниципального округа, городского округа), разработавший техническое задание, обязан учесть предложения органов местного самоуправления поселений (муниципальных округов, городских округов), в которые было направлено техническое задание для согласования, и направить доработанное техническое задание на повторное согласование в течение 10 дней со дня получения предложений о внесении соответствующих изменений.</w:t>
      </w:r>
    </w:p>
    <w:p>
      <w:pPr>
        <w:pStyle w:val="0"/>
        <w:jc w:val="both"/>
      </w:pPr>
      <w:r>
        <w:rPr>
          <w:sz w:val="20"/>
        </w:rPr>
        <w:t xml:space="preserve">(в ред. </w:t>
      </w:r>
      <w:hyperlink w:history="0" r:id="rId67"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В случае если органы местного самоуправления поселений (муниципальных округов, городских округов) представили взаимоисключающие предложения, то в техническом задании учитываются предложения того органа местного самоуправления поселения (муниципального округа, городского округа), на территории которого объем поданной воды или принятых сточных вод от абонентов составляет наибольшую долю (процент) общего объема поданной воды или принятых сточных вод в натуральном выражении.</w:t>
      </w:r>
    </w:p>
    <w:p>
      <w:pPr>
        <w:pStyle w:val="0"/>
        <w:jc w:val="both"/>
      </w:pPr>
      <w:r>
        <w:rPr>
          <w:sz w:val="20"/>
        </w:rPr>
        <w:t xml:space="preserve">(в ред. </w:t>
      </w:r>
      <w:hyperlink w:history="0" r:id="rId68"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bookmarkStart w:id="101" w:name="P101"/>
    <w:bookmarkEnd w:id="101"/>
    <w:p>
      <w:pPr>
        <w:pStyle w:val="0"/>
        <w:spacing w:before="200" w:lineRule="auto"/>
        <w:ind w:firstLine="540"/>
        <w:jc w:val="both"/>
      </w:pPr>
      <w:r>
        <w:rPr>
          <w:sz w:val="20"/>
        </w:rPr>
        <w:t xml:space="preserve">7. Техническое задание должно содержать:</w:t>
      </w:r>
    </w:p>
    <w:p>
      <w:pPr>
        <w:pStyle w:val="0"/>
        <w:spacing w:before="200" w:lineRule="auto"/>
        <w:ind w:firstLine="540"/>
        <w:jc w:val="both"/>
      </w:pPr>
      <w:r>
        <w:rPr>
          <w:sz w:val="20"/>
        </w:rPr>
        <w:t xml:space="preserve">а) перечень объектов капитального строительства абонентов, которые необходимо подключить к централизованным системам водоснабжения и (или) водоотведения, или перечень территорий, на которых расположены такие объекты, с указанием мест расположения подключаемых объектов, нагрузок и сроков подключения;</w:t>
      </w:r>
    </w:p>
    <w:p>
      <w:pPr>
        <w:pStyle w:val="0"/>
        <w:spacing w:before="200" w:lineRule="auto"/>
        <w:ind w:firstLine="540"/>
        <w:jc w:val="both"/>
      </w:pPr>
      <w:r>
        <w:rPr>
          <w:sz w:val="20"/>
        </w:rPr>
        <w:t xml:space="preserve">б)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w:t>
      </w:r>
    </w:p>
    <w:p>
      <w:pPr>
        <w:pStyle w:val="0"/>
        <w:spacing w:before="200" w:lineRule="auto"/>
        <w:ind w:firstLine="540"/>
        <w:jc w:val="both"/>
      </w:pPr>
      <w:r>
        <w:rPr>
          <w:sz w:val="20"/>
        </w:rPr>
        <w:t xml:space="preserve">в) 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 мероприятий в целях создания цифровой инфраструктуры в сфере водоснабжения и водоотведения;</w:t>
      </w:r>
    </w:p>
    <w:p>
      <w:pPr>
        <w:pStyle w:val="0"/>
        <w:jc w:val="both"/>
      </w:pPr>
      <w:r>
        <w:rPr>
          <w:sz w:val="20"/>
        </w:rPr>
        <w:t xml:space="preserve">(в ред. </w:t>
      </w:r>
      <w:hyperlink w:history="0" r:id="rId69"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г) 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pPr>
        <w:pStyle w:val="0"/>
        <w:jc w:val="both"/>
      </w:pPr>
      <w:r>
        <w:rPr>
          <w:sz w:val="20"/>
        </w:rPr>
        <w:t xml:space="preserve">(пп. "г" введен </w:t>
      </w:r>
      <w:hyperlink w:history="0" r:id="rId70" w:tooltip="Постановление Правительства РФ от 23.12.2016 N 1467 (ред. от 24.04.2020) &quot;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1467)</w:t>
      </w:r>
    </w:p>
    <w:p>
      <w:pPr>
        <w:pStyle w:val="0"/>
        <w:spacing w:before="200" w:lineRule="auto"/>
        <w:ind w:firstLine="540"/>
        <w:jc w:val="both"/>
      </w:pPr>
      <w:r>
        <w:rPr>
          <w:sz w:val="20"/>
        </w:rPr>
        <w:t xml:space="preserve">д) перечень мероприятий, предусматривающих капитальные вложения в объекты основных средств и нематериальные активы регулируемых организаций,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p>
      <w:pPr>
        <w:pStyle w:val="0"/>
        <w:jc w:val="both"/>
      </w:pPr>
      <w:r>
        <w:rPr>
          <w:sz w:val="20"/>
        </w:rPr>
        <w:t xml:space="preserve">(пп. "д" введен </w:t>
      </w:r>
      <w:hyperlink w:history="0" r:id="rId71"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29.08.2022 N 1509)</w:t>
      </w:r>
    </w:p>
    <w:p>
      <w:pPr>
        <w:pStyle w:val="0"/>
        <w:jc w:val="both"/>
      </w:pPr>
      <w:r>
        <w:rPr>
          <w:sz w:val="20"/>
        </w:rPr>
        <w:t xml:space="preserve">(п. 7 в ред. </w:t>
      </w:r>
      <w:hyperlink w:history="0" r:id="rId72"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Постановления</w:t>
        </w:r>
      </w:hyperlink>
      <w:r>
        <w:rPr>
          <w:sz w:val="20"/>
        </w:rPr>
        <w:t xml:space="preserve"> Правительства РФ от 31.05.2014 N 503)</w:t>
      </w:r>
    </w:p>
    <w:p>
      <w:pPr>
        <w:pStyle w:val="0"/>
        <w:spacing w:before="200" w:lineRule="auto"/>
        <w:ind w:firstLine="540"/>
        <w:jc w:val="both"/>
      </w:pPr>
      <w:r>
        <w:rPr>
          <w:sz w:val="20"/>
        </w:rPr>
        <w:t xml:space="preserve">8. В случаях, предусмотренных </w:t>
      </w:r>
      <w:hyperlink w:history="0" r:id="rId73"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статьями 23</w:t>
        </w:r>
      </w:hyperlink>
      <w:r>
        <w:rPr>
          <w:sz w:val="20"/>
        </w:rPr>
        <w:t xml:space="preserve">, </w:t>
      </w:r>
      <w:hyperlink w:history="0" r:id="rId74"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24</w:t>
        </w:r>
      </w:hyperlink>
      <w:r>
        <w:rPr>
          <w:sz w:val="20"/>
        </w:rPr>
        <w:t xml:space="preserve"> и </w:t>
      </w:r>
      <w:hyperlink w:history="0" r:id="rId75"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40</w:t>
        </w:r>
      </w:hyperlink>
      <w:r>
        <w:rPr>
          <w:sz w:val="20"/>
        </w:rPr>
        <w:t xml:space="preserve"> Федерального закона "О водоснабжении и водоотведении", техническое задание должно включать мероприятия, содержащиеся в планах мероприятий, плане снижения сбросов загрязняющих веществ, иных веществ и микроорганизмов, программе повышения экологической эффективности и плане мероприятий по охране окружающей среды.</w:t>
      </w:r>
    </w:p>
    <w:p>
      <w:pPr>
        <w:pStyle w:val="0"/>
        <w:jc w:val="both"/>
      </w:pPr>
      <w:r>
        <w:rPr>
          <w:sz w:val="20"/>
        </w:rPr>
        <w:t xml:space="preserve">(в ред. </w:t>
      </w:r>
      <w:hyperlink w:history="0" r:id="rId76"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9. Орган местного самоуправления поселения (муниципального округа, городского округа) до 1 марта года, предшествующего году начала планируемого срока действия инвестиционной программы, утверждает техническое задание и не позднее 3 дней со дня его утверждения направляет его в регулируемую организацию для разработки инвестиционной программы. Для регулируемой организации, осуществляющей деятельность на основании концессионного соглашения, в первый календарный год после вступления в силу концессионного соглашения орган местного самоуправления утверждает техническое задание не позднее 30 календарных дней со дня вступления в силу концессионного соглашения.</w:t>
      </w:r>
    </w:p>
    <w:p>
      <w:pPr>
        <w:pStyle w:val="0"/>
        <w:jc w:val="both"/>
      </w:pPr>
      <w:r>
        <w:rPr>
          <w:sz w:val="20"/>
        </w:rPr>
        <w:t xml:space="preserve">(в ред. Постановлений Правительства РФ от 08.10.2018 </w:t>
      </w:r>
      <w:hyperlink w:history="0" r:id="rId77"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rPr>
        <w:t xml:space="preserve">, от 28.11.2023 </w:t>
      </w:r>
      <w:hyperlink w:history="0" r:id="rId78"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w:t>
      </w:r>
    </w:p>
    <w:p>
      <w:pPr>
        <w:pStyle w:val="0"/>
        <w:jc w:val="center"/>
      </w:pPr>
      <w:r>
        <w:rPr>
          <w:sz w:val="20"/>
        </w:rPr>
      </w:r>
    </w:p>
    <w:p>
      <w:pPr>
        <w:pStyle w:val="2"/>
        <w:outlineLvl w:val="1"/>
        <w:jc w:val="center"/>
      </w:pPr>
      <w:r>
        <w:rPr>
          <w:sz w:val="20"/>
        </w:rPr>
        <w:t xml:space="preserve">III. Требования к содержанию инвестиционной программы</w:t>
      </w:r>
    </w:p>
    <w:p>
      <w:pPr>
        <w:pStyle w:val="0"/>
        <w:ind w:firstLine="540"/>
        <w:jc w:val="both"/>
      </w:pPr>
      <w:r>
        <w:rPr>
          <w:sz w:val="20"/>
        </w:rPr>
      </w:r>
    </w:p>
    <w:bookmarkStart w:id="118" w:name="P118"/>
    <w:bookmarkEnd w:id="118"/>
    <w:p>
      <w:pPr>
        <w:pStyle w:val="0"/>
        <w:ind w:firstLine="540"/>
        <w:jc w:val="both"/>
      </w:pPr>
      <w:r>
        <w:rPr>
          <w:sz w:val="20"/>
        </w:rPr>
        <w:t xml:space="preserve">10. В инвестиционную программу включаются мероприятия по строительству, а также мероприятия по модернизации и (или) реконструкции объектов централизованных систем водоснабжения и (или) водоотведения, обеспечивающие изменение технических характеристик этих объектов и предполагающие изменение первоначальной (полной) стоимости модернизируемого и (или) реконструируемого объекта, целесообразность реализации которых обоснована в схемах водоснабжения и водоотведения,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 Инвестиционная программа должна содержать:</w:t>
      </w:r>
    </w:p>
    <w:p>
      <w:pPr>
        <w:pStyle w:val="0"/>
        <w:jc w:val="both"/>
      </w:pPr>
      <w:r>
        <w:rPr>
          <w:sz w:val="20"/>
        </w:rPr>
        <w:t xml:space="preserve">(в ред. Постановлений Правительства РФ от 24.01.2017 </w:t>
      </w:r>
      <w:hyperlink w:history="0" r:id="rId79" w:tooltip="Постановление Правительства РФ от 24.01.2017 N 54 &quot;О внесении изменений в некоторые акты Правительства Российской Федерации&quot; {КонсультантПлюс}">
        <w:r>
          <w:rPr>
            <w:sz w:val="20"/>
            <w:color w:val="0000ff"/>
          </w:rPr>
          <w:t xml:space="preserve">N 54</w:t>
        </w:r>
      </w:hyperlink>
      <w:r>
        <w:rPr>
          <w:sz w:val="20"/>
        </w:rPr>
        <w:t xml:space="preserve">, от 29.08.2022 </w:t>
      </w:r>
      <w:hyperlink w:history="0" r:id="rId80"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N 1509</w:t>
        </w:r>
      </w:hyperlink>
      <w:r>
        <w:rPr>
          <w:sz w:val="20"/>
        </w:rPr>
        <w:t xml:space="preserve">)</w:t>
      </w:r>
    </w:p>
    <w:p>
      <w:pPr>
        <w:pStyle w:val="0"/>
        <w:spacing w:before="200" w:lineRule="auto"/>
        <w:ind w:firstLine="540"/>
        <w:jc w:val="both"/>
      </w:pPr>
      <w:r>
        <w:rPr>
          <w:sz w:val="20"/>
        </w:rPr>
        <w:t xml:space="preserve">а) паспорт инвестиционной программы, содержащий следующую информацию:</w:t>
      </w:r>
    </w:p>
    <w:p>
      <w:pPr>
        <w:pStyle w:val="0"/>
        <w:spacing w:before="200" w:lineRule="auto"/>
        <w:ind w:firstLine="540"/>
        <w:jc w:val="both"/>
      </w:pPr>
      <w:r>
        <w:rPr>
          <w:sz w:val="20"/>
        </w:rPr>
        <w:t xml:space="preserve">наименование регулируемой организации, в отношении которой разрабатывается инвестиционная программа, ее местонахождение и контакты лиц, ответственных за разработку инвестиционной программы;</w:t>
      </w:r>
    </w:p>
    <w:p>
      <w:pPr>
        <w:pStyle w:val="0"/>
        <w:spacing w:before="200" w:lineRule="auto"/>
        <w:ind w:firstLine="540"/>
        <w:jc w:val="both"/>
      </w:pPr>
      <w:r>
        <w:rPr>
          <w:sz w:val="20"/>
        </w:rPr>
        <w:t xml:space="preserve">наименование уполномоченного исполнительного органа субъекта Российской Федерации или уполномоченного органа местного самоуправления поселения (муниципального округа, городского округа), утвердившего инвестиционную программу, его местонахождение;</w:t>
      </w:r>
    </w:p>
    <w:p>
      <w:pPr>
        <w:pStyle w:val="0"/>
        <w:jc w:val="both"/>
      </w:pPr>
      <w:r>
        <w:rPr>
          <w:sz w:val="20"/>
        </w:rPr>
        <w:t xml:space="preserve">(в ред. Постановлений Правительства РФ от 28.11.2023 </w:t>
      </w:r>
      <w:hyperlink w:history="0" r:id="rId81"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82"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наименование органа местного самоуправления поселения (муниципального округа, городского округа), согласовавшего инвестиционную программу, его местонахождение;</w:t>
      </w:r>
    </w:p>
    <w:p>
      <w:pPr>
        <w:pStyle w:val="0"/>
        <w:jc w:val="both"/>
      </w:pPr>
      <w:r>
        <w:rPr>
          <w:sz w:val="20"/>
        </w:rPr>
        <w:t xml:space="preserve">(в ред. </w:t>
      </w:r>
      <w:hyperlink w:history="0" r:id="rId83"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наименование уполномоченного исполнительного органа субъекта Российской Федерации в области государственного регулирования тарифов, согласовавшего инвестиционную программу, его местонахождение и контакты ответственных лиц;</w:t>
      </w:r>
    </w:p>
    <w:p>
      <w:pPr>
        <w:pStyle w:val="0"/>
        <w:jc w:val="both"/>
      </w:pPr>
      <w:r>
        <w:rPr>
          <w:sz w:val="20"/>
        </w:rPr>
        <w:t xml:space="preserve">(абзац введен </w:t>
      </w:r>
      <w:hyperlink w:history="0" r:id="rId84"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 в ред. </w:t>
      </w:r>
      <w:hyperlink w:history="0" r:id="rId85"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spacing w:before="200" w:lineRule="auto"/>
        <w:ind w:firstLine="540"/>
        <w:jc w:val="both"/>
      </w:pPr>
      <w:r>
        <w:rPr>
          <w:sz w:val="20"/>
        </w:rPr>
        <w:t xml:space="preserve">плановые значения показателей надежности, качества и энергоэффективности объектов централизованных систем водоснабжения и (или) водоотведения, установленные исполнительным органом субъекта Российской Федерации, отдельно на каждый год в течение срока реализации инвестиционной программы. В случае если создание централизованных систем водоснабжения и (или) водоотведения, отдельных их объектов, модернизация и (или) реконструкция централизованных систем водоснабжения и (или) водоотведения или таких объектов предусмотрены концессионным соглашением или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и сроки их достижения, предусмотренные утвержденной инвестиционной программой, должны быть идентичны плановым значениям этих показателей и срокам их достижения, установленным соответственно концессионным соглашением или соглашением об условиях осуществления регулируемой деятельности в сфере водоснабжения и водоотведения;</w:t>
      </w:r>
    </w:p>
    <w:p>
      <w:pPr>
        <w:pStyle w:val="0"/>
        <w:jc w:val="both"/>
      </w:pPr>
      <w:r>
        <w:rPr>
          <w:sz w:val="20"/>
        </w:rPr>
        <w:t xml:space="preserve">(в ред. </w:t>
      </w:r>
      <w:hyperlink w:history="0" r:id="rId86"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spacing w:before="200" w:lineRule="auto"/>
        <w:ind w:firstLine="540"/>
        <w:jc w:val="both"/>
      </w:pPr>
      <w:r>
        <w:rPr>
          <w:sz w:val="20"/>
        </w:rPr>
        <w:t xml:space="preserve">б) перечень мероприятий по подготовке проектной документации, строительству, модернизации и (или) реконструкции существующих объектов централизованных систем водоснабжения и (или) водоотведения, их краткое описание, в том числе обоснование их необходимости, размеров расходов на строительство, модернизацию и (или) реконструкцию каждого из объектов централизованных систем водоснабжения и (или) водоотведения, предусмотренных мероприятиями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описание и место расположения строящихся, модернизируемых и (или) реконструируемых объектов централизованных систем водоснабжения и (или) водоотведения,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pPr>
        <w:pStyle w:val="0"/>
        <w:spacing w:before="200" w:lineRule="auto"/>
        <w:ind w:firstLine="540"/>
        <w:jc w:val="both"/>
      </w:pPr>
      <w:r>
        <w:rPr>
          <w:sz w:val="20"/>
        </w:rPr>
        <w:t xml:space="preserve">б(1)) 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перечень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p>
      <w:pPr>
        <w:pStyle w:val="0"/>
        <w:jc w:val="both"/>
      </w:pPr>
      <w:r>
        <w:rPr>
          <w:sz w:val="20"/>
        </w:rPr>
        <w:t xml:space="preserve">(пп. "б(1)" введен </w:t>
      </w:r>
      <w:hyperlink w:history="0" r:id="rId87" w:tooltip="Постановление Правительства РФ от 23.12.2016 N 1467 (ред. от 24.04.2020) &quot;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23.12.2016 N 1467; в ред. </w:t>
      </w:r>
      <w:hyperlink w:history="0" r:id="rId88"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29.08.2022 N 1509)</w:t>
      </w:r>
    </w:p>
    <w:p>
      <w:pPr>
        <w:pStyle w:val="0"/>
        <w:spacing w:before="200" w:lineRule="auto"/>
        <w:ind w:firstLine="540"/>
        <w:jc w:val="both"/>
      </w:pPr>
      <w:r>
        <w:rPr>
          <w:sz w:val="20"/>
        </w:rPr>
        <w:t xml:space="preserve">в) плановый процент износа объектов централизованных систем водоснабжения и (или) водоотведения и фактический процент износа объектов централизованных систем водоснабжения и (или) водоотведения, существующих на начало реализации инвестиционной программы;</w:t>
      </w:r>
    </w:p>
    <w:p>
      <w:pPr>
        <w:pStyle w:val="0"/>
        <w:spacing w:before="200" w:lineRule="auto"/>
        <w:ind w:firstLine="540"/>
        <w:jc w:val="both"/>
      </w:pPr>
      <w:r>
        <w:rPr>
          <w:sz w:val="20"/>
        </w:rPr>
        <w:t xml:space="preserve">г) график реализации мероприятий инвестиционной программы, включая график ввода объектов централизованных систем водоснабжения и (или) водоотведения в эксплуатацию;</w:t>
      </w:r>
    </w:p>
    <w:p>
      <w:pPr>
        <w:pStyle w:val="0"/>
        <w:spacing w:before="200" w:lineRule="auto"/>
        <w:ind w:firstLine="540"/>
        <w:jc w:val="both"/>
      </w:pPr>
      <w:r>
        <w:rPr>
          <w:sz w:val="20"/>
        </w:rPr>
        <w:t xml:space="preserve">д) источники финансирования инвестиционной программы с разделением по видам деятельности, по годам и по мероприятиям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w:t>
      </w:r>
    </w:p>
    <w:p>
      <w:pPr>
        <w:pStyle w:val="0"/>
        <w:spacing w:before="200" w:lineRule="auto"/>
        <w:ind w:firstLine="540"/>
        <w:jc w:val="both"/>
      </w:pPr>
      <w:r>
        <w:rPr>
          <w:sz w:val="20"/>
        </w:rPr>
        <w:t xml:space="preserve">собственные средства регулируемой организации, учтенные при установлении тарифов регулируемой организации, в разбивке на амортизационные отчисления с выделением результатов переоценки основных средств и нематериальных активов, расходы на капитальные вложения (инвестиции), финансируемые за счет нормативной прибыли, учитываемой в необходимой валовой выручке, экономию расходов, достигнутую регулируемой организацией в результате реализации мероприятий инвестиционной программы, экономию средств, достигнутую регулируемой организацией (в том числе в результате реализации энергосервисного договора (контракта) в результате снижения расходов, в размере, определенном по решению регулируемой организации, плату за подключение к централизованным системам водоснабжения и (или) водоотведения (раздельно по каждой системе, если регулируемая организация эксплуатирует несколько таких систем), расходы на уплату лизинговых платежей по договору финансовой аренды (лизинга);</w:t>
      </w:r>
    </w:p>
    <w:p>
      <w:pPr>
        <w:pStyle w:val="0"/>
        <w:spacing w:before="200" w:lineRule="auto"/>
        <w:ind w:firstLine="540"/>
        <w:jc w:val="both"/>
      </w:pPr>
      <w:r>
        <w:rPr>
          <w:sz w:val="20"/>
        </w:rPr>
        <w:t xml:space="preserve">иные собственные средства регулируемой организации, в том числе средства, полученные регулируемой организацией в виде платы за сброс загрязняющих веществ сверх установленных нормативов состава сточных вод и (или) платы за негативное воздействие на работу централизованной системы водоотведения (в отношении мероприятий, реализуемых в сфере водоотведения), иные средства регулируемой организации, не указанные в настоящем подпункте;</w:t>
      </w:r>
    </w:p>
    <w:p>
      <w:pPr>
        <w:pStyle w:val="0"/>
        <w:spacing w:before="200" w:lineRule="auto"/>
        <w:ind w:firstLine="540"/>
        <w:jc w:val="both"/>
      </w:pPr>
      <w:r>
        <w:rPr>
          <w:sz w:val="20"/>
        </w:rPr>
        <w:t xml:space="preserve">займы и кредиты, а также иные средства, привлеченные на возвратной основе;</w:t>
      </w:r>
    </w:p>
    <w:p>
      <w:pPr>
        <w:pStyle w:val="0"/>
        <w:spacing w:before="200" w:lineRule="auto"/>
        <w:ind w:firstLine="540"/>
        <w:jc w:val="both"/>
      </w:pPr>
      <w:r>
        <w:rPr>
          <w:sz w:val="20"/>
        </w:rPr>
        <w:t xml:space="preserve">бюджетные средства по каждой централизованной системе водоснабжения и (или) водоотведения с выделением расходов концедента на строительство, модернизацию и (или) реконструкцию объекта концессионного соглашения по каждой централизованной системе водоснабжения и (или) водоотведения при наличии таких расходов;</w:t>
      </w:r>
    </w:p>
    <w:p>
      <w:pPr>
        <w:pStyle w:val="0"/>
        <w:spacing w:before="200" w:lineRule="auto"/>
        <w:ind w:firstLine="540"/>
        <w:jc w:val="both"/>
      </w:pPr>
      <w:r>
        <w:rPr>
          <w:sz w:val="20"/>
        </w:rPr>
        <w:t xml:space="preserve">прочие источники;</w:t>
      </w:r>
    </w:p>
    <w:p>
      <w:pPr>
        <w:pStyle w:val="0"/>
        <w:jc w:val="both"/>
      </w:pPr>
      <w:r>
        <w:rPr>
          <w:sz w:val="20"/>
        </w:rPr>
        <w:t xml:space="preserve">(пп. "д" в ред. </w:t>
      </w:r>
      <w:hyperlink w:history="0" r:id="rId89"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29.08.2022 N 1509)</w:t>
      </w:r>
    </w:p>
    <w:p>
      <w:pPr>
        <w:pStyle w:val="0"/>
        <w:spacing w:before="200" w:lineRule="auto"/>
        <w:ind w:firstLine="540"/>
        <w:jc w:val="both"/>
      </w:pPr>
      <w:r>
        <w:rPr>
          <w:sz w:val="20"/>
        </w:rPr>
        <w:t xml:space="preserve">е) расчет эффективности инвестирования средств, осуществляемый путем сопоставления динамики показателей надежности, качества и энергоэффективности объектов централизованных систем водоснабжения и (или) водоотведения и расходов на реализацию инвестиционной программы;</w:t>
      </w:r>
    </w:p>
    <w:p>
      <w:pPr>
        <w:pStyle w:val="0"/>
        <w:spacing w:before="200" w:lineRule="auto"/>
        <w:ind w:firstLine="540"/>
        <w:jc w:val="both"/>
      </w:pPr>
      <w:r>
        <w:rPr>
          <w:sz w:val="20"/>
        </w:rPr>
        <w:t xml:space="preserve">ж) предварительный расчет тарифов в сфере водоснабжения и водоотведения на период реализации инвестиционной программы;</w:t>
      </w:r>
    </w:p>
    <w:p>
      <w:pPr>
        <w:pStyle w:val="0"/>
        <w:spacing w:before="200" w:lineRule="auto"/>
        <w:ind w:firstLine="540"/>
        <w:jc w:val="both"/>
      </w:pPr>
      <w:r>
        <w:rPr>
          <w:sz w:val="20"/>
        </w:rPr>
        <w:t xml:space="preserve">з) планы мероприятий, план снижения сбросов загрязняющих веществ, иных веществ и микроорганизмов, программу повышения экологической эффективности, план мероприятий по охране окружающей среды и программу по энергосбережению и повышению энергетической эффективности (в случае если такие планы и программы утверждены);</w:t>
      </w:r>
    </w:p>
    <w:p>
      <w:pPr>
        <w:pStyle w:val="0"/>
        <w:jc w:val="both"/>
      </w:pPr>
      <w:r>
        <w:rPr>
          <w:sz w:val="20"/>
        </w:rPr>
        <w:t xml:space="preserve">(в ред. </w:t>
      </w:r>
      <w:hyperlink w:history="0" r:id="rId90"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и) перечень установленных в отношении объектов централизованных систем водоснабжения и (или) водоотведения инвестиционных обязательств и условия их выполнения в случае, предусмотренном законодательством Российской Федерации о приватизации;</w:t>
      </w:r>
    </w:p>
    <w:p>
      <w:pPr>
        <w:pStyle w:val="0"/>
        <w:spacing w:before="200" w:lineRule="auto"/>
        <w:ind w:firstLine="540"/>
        <w:jc w:val="both"/>
      </w:pPr>
      <w:r>
        <w:rPr>
          <w:sz w:val="20"/>
        </w:rPr>
        <w:t xml:space="preserve">к) отчет об исполнении инвестиционной программы за последний истекший год периода реализации инвестиционной программы, содержащий в том числе основные технические характеристики модернизируемых и (или) реконструируемых объектов централизованных систем водоснабжения и (или) водоотведения до и после проведения мероприятий этой инвестиционной программы (при наличии инвестиционной программы, реализация которой завершена (прекращена) в течение года, предшествующего году утверждения новой инвестиционной программы).</w:t>
      </w:r>
    </w:p>
    <w:p>
      <w:pPr>
        <w:pStyle w:val="0"/>
        <w:jc w:val="both"/>
      </w:pPr>
      <w:r>
        <w:rPr>
          <w:sz w:val="20"/>
        </w:rPr>
        <w:t xml:space="preserve">(п. 10 в ред. </w:t>
      </w:r>
      <w:hyperlink w:history="0" r:id="rId91"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Постановления</w:t>
        </w:r>
      </w:hyperlink>
      <w:r>
        <w:rPr>
          <w:sz w:val="20"/>
        </w:rPr>
        <w:t xml:space="preserve"> Правительства РФ от 31.05.2014 N 503)</w:t>
      </w:r>
    </w:p>
    <w:bookmarkStart w:id="149" w:name="P149"/>
    <w:bookmarkEnd w:id="149"/>
    <w:p>
      <w:pPr>
        <w:pStyle w:val="0"/>
        <w:spacing w:before="200" w:lineRule="auto"/>
        <w:ind w:firstLine="540"/>
        <w:jc w:val="both"/>
      </w:pPr>
      <w:r>
        <w:rPr>
          <w:sz w:val="20"/>
        </w:rPr>
        <w:t xml:space="preserve">10(1). Мероприятия инвестиционной программы разделяются на мероприятия, реализуемые в сфере холодного водоснабжения, мероприятия, реализуемые в сфере горячего водоснабжения, и мероприятия, реализуемые в сфере водоотведения, при этом в пределах каждой сферы деятельности выделяются следующие группы мероприятий:</w:t>
      </w:r>
    </w:p>
    <w:p>
      <w:pPr>
        <w:pStyle w:val="0"/>
        <w:spacing w:before="200" w:lineRule="auto"/>
        <w:ind w:firstLine="540"/>
        <w:jc w:val="both"/>
      </w:pPr>
      <w:r>
        <w:rPr>
          <w:sz w:val="20"/>
        </w:rPr>
        <w:t xml:space="preserve">а) строительство, модернизация и (или) реконструкция объектов централизованных систем водоснабжения и (или) водоотведения в целях подключения объектов капитального строительства абонентов с указанием объектов централизованных систем водоснабжения и (или) водоотведения, строительство которых финансируется за счет платы за подключение, с указанием точек подключения (технологического присоединения), количества и нагрузки новых подключенных (технологически присоединенных) объектов капитального строительства абонентов, в том числе:</w:t>
      </w:r>
    </w:p>
    <w:p>
      <w:pPr>
        <w:pStyle w:val="0"/>
        <w:spacing w:before="200" w:lineRule="auto"/>
        <w:ind w:firstLine="540"/>
        <w:jc w:val="both"/>
      </w:pPr>
      <w:r>
        <w:rPr>
          <w:sz w:val="20"/>
        </w:rPr>
        <w:t xml:space="preserve">строительство новых сетей водоснабжения и (или) водоотведения в целях подключения объектов капитального строительства абонентов с указанием строящихся участков таких сетей, их диаметра и протяженности, иных технических характеристик;</w:t>
      </w:r>
    </w:p>
    <w:p>
      <w:pPr>
        <w:pStyle w:val="0"/>
        <w:spacing w:before="200" w:lineRule="auto"/>
        <w:ind w:firstLine="540"/>
        <w:jc w:val="both"/>
      </w:pPr>
      <w:r>
        <w:rPr>
          <w:sz w:val="20"/>
        </w:rPr>
        <w:t xml:space="preserve">строительство иных объектов централизованных систем водоснабжения и (или) водоотведения (за исключением сетей водоснабжения и (или) водоотведения) с описанием таких объектов, их технических характеристик;</w:t>
      </w:r>
    </w:p>
    <w:p>
      <w:pPr>
        <w:pStyle w:val="0"/>
        <w:spacing w:before="200" w:lineRule="auto"/>
        <w:ind w:firstLine="540"/>
        <w:jc w:val="both"/>
      </w:pPr>
      <w:r>
        <w:rPr>
          <w:sz w:val="20"/>
        </w:rPr>
        <w:t xml:space="preserve">увеличение пропускной способности существующих сетей водоснабжения и (или) водоотведения в целях подключения объектов капитального строительства абонентов с указанием участков таких сетей, их протяженности, пропускной способности, иных технических характеристик до и после проведения мероприятий;</w:t>
      </w:r>
    </w:p>
    <w:p>
      <w:pPr>
        <w:pStyle w:val="0"/>
        <w:spacing w:before="200" w:lineRule="auto"/>
        <w:ind w:firstLine="540"/>
        <w:jc w:val="both"/>
      </w:pPr>
      <w:r>
        <w:rPr>
          <w:sz w:val="20"/>
        </w:rPr>
        <w:t xml:space="preserve">увеличение мощности и производительности существующих объектов централизованных систем водоснабжения и (или) водоотведения (за исключением сетей водоснабжения и (или) водоотведения) с указанием технических характеристик объектов централизованных систем водоснабжения и (или) водоотведения до и после проведения мероприятий;</w:t>
      </w:r>
    </w:p>
    <w:p>
      <w:pPr>
        <w:pStyle w:val="0"/>
        <w:spacing w:before="200" w:lineRule="auto"/>
        <w:ind w:firstLine="540"/>
        <w:jc w:val="both"/>
      </w:pPr>
      <w:r>
        <w:rPr>
          <w:sz w:val="20"/>
        </w:rPr>
        <w:t xml:space="preserve">б) строительство новых объектов централизованных систем водоснабжения и (или) водоотведения, не связанных с подключением (технологическим присоединением) новых объектов капитального строительства абонентов, в том числе:</w:t>
      </w:r>
    </w:p>
    <w:p>
      <w:pPr>
        <w:pStyle w:val="0"/>
        <w:spacing w:before="200" w:lineRule="auto"/>
        <w:ind w:firstLine="540"/>
        <w:jc w:val="both"/>
      </w:pPr>
      <w:r>
        <w:rPr>
          <w:sz w:val="20"/>
        </w:rPr>
        <w:t xml:space="preserve">строительство новых сетей водоснабжения и (или) водоотведения с указанием участков таких сетей, их протяженности, пропускной способности;</w:t>
      </w:r>
    </w:p>
    <w:p>
      <w:pPr>
        <w:pStyle w:val="0"/>
        <w:spacing w:before="200" w:lineRule="auto"/>
        <w:ind w:firstLine="540"/>
        <w:jc w:val="both"/>
      </w:pPr>
      <w:r>
        <w:rPr>
          <w:sz w:val="20"/>
        </w:rPr>
        <w:t xml:space="preserve">строительство иных объектов централизованных систем водоснабжения и (или) водоотведения (за исключением сетей водоснабжения и (или) водоотведения) с указанием их технических характеристик;</w:t>
      </w:r>
    </w:p>
    <w:p>
      <w:pPr>
        <w:pStyle w:val="0"/>
        <w:spacing w:before="200" w:lineRule="auto"/>
        <w:ind w:firstLine="540"/>
        <w:jc w:val="both"/>
      </w:pPr>
      <w:r>
        <w:rPr>
          <w:sz w:val="20"/>
        </w:rPr>
        <w:t xml:space="preserve">в) модернизация или реконструкция существующих объектов централизованных систем водоснабжения и (или) водоотведения в целях снижения уровня износа существующих объектов, в том числе:</w:t>
      </w:r>
    </w:p>
    <w:p>
      <w:pPr>
        <w:pStyle w:val="0"/>
        <w:spacing w:before="200" w:lineRule="auto"/>
        <w:ind w:firstLine="540"/>
        <w:jc w:val="both"/>
      </w:pPr>
      <w:r>
        <w:rPr>
          <w:sz w:val="20"/>
        </w:rPr>
        <w:t xml:space="preserve">модернизация или реконструкция существующих сетей водоснабжения и (или) водоотведения с указанием участков таких сетей, их протяженности, пропускной способности, иных технических характеристик до и после проведения мероприятий;</w:t>
      </w:r>
    </w:p>
    <w:p>
      <w:pPr>
        <w:pStyle w:val="0"/>
        <w:spacing w:before="200" w:lineRule="auto"/>
        <w:ind w:firstLine="540"/>
        <w:jc w:val="both"/>
      </w:pPr>
      <w:r>
        <w:rPr>
          <w:sz w:val="20"/>
        </w:rPr>
        <w:t xml:space="preserve">модернизация или реконструкция существующих объектов централизованных систем водоснабжения и (или) водоотведения (за исключением сетей водоснабжения и (или) водоотведения) с указанием технических характеристик данных объектов до и после проведения мероприятий;</w:t>
      </w:r>
    </w:p>
    <w:p>
      <w:pPr>
        <w:pStyle w:val="0"/>
        <w:spacing w:before="200" w:lineRule="auto"/>
        <w:ind w:firstLine="540"/>
        <w:jc w:val="both"/>
      </w:pPr>
      <w:r>
        <w:rPr>
          <w:sz w:val="20"/>
        </w:rPr>
        <w:t xml:space="preserve">г) осуществление мероприятий, направленных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и (или) водоотведения, предусматривающих в том числе создание, реконструкцию и (или) модернизацию цифровой инфраструктуры, не включенных в прочие группы мероприятий;</w:t>
      </w:r>
    </w:p>
    <w:p>
      <w:pPr>
        <w:pStyle w:val="0"/>
        <w:jc w:val="both"/>
      </w:pPr>
      <w:r>
        <w:rPr>
          <w:sz w:val="20"/>
        </w:rPr>
        <w:t xml:space="preserve">(в ред. </w:t>
      </w:r>
      <w:hyperlink w:history="0" r:id="rId92" w:tooltip="Постановление Правительства РФ от 23.11.2023 N 1969 (ред. от 2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23.11.2023 N 1969)</w:t>
      </w:r>
    </w:p>
    <w:p>
      <w:pPr>
        <w:pStyle w:val="0"/>
        <w:spacing w:before="200" w:lineRule="auto"/>
        <w:ind w:firstLine="540"/>
        <w:jc w:val="both"/>
      </w:pPr>
      <w:r>
        <w:rPr>
          <w:sz w:val="20"/>
        </w:rPr>
        <w:t xml:space="preserve">д) вывод из эксплуатации, консервация и демонтаж объектов централизованных систем водоснабжения и (или) водоотведения, в том числе:</w:t>
      </w:r>
    </w:p>
    <w:p>
      <w:pPr>
        <w:pStyle w:val="0"/>
        <w:spacing w:before="200" w:lineRule="auto"/>
        <w:ind w:firstLine="540"/>
        <w:jc w:val="both"/>
      </w:pPr>
      <w:r>
        <w:rPr>
          <w:sz w:val="20"/>
        </w:rPr>
        <w:t xml:space="preserve">вывод из эксплуатации, консервация и демонтаж сетей водоснабжения и (или) водоотведения с указанием участков таких сетей, их протяженности, пропускной способности, иных технических характеристик;</w:t>
      </w:r>
    </w:p>
    <w:p>
      <w:pPr>
        <w:pStyle w:val="0"/>
        <w:spacing w:before="200" w:lineRule="auto"/>
        <w:ind w:firstLine="540"/>
        <w:jc w:val="both"/>
      </w:pPr>
      <w:r>
        <w:rPr>
          <w:sz w:val="20"/>
        </w:rPr>
        <w:t xml:space="preserve">вывод из эксплуатации, консервация и демонтаж иных объектов централизованных систем водоснабжения и (или) водоотведения (за исключением сетей водоснабжения и (или) водоотведения) с указанием отдельных объектов, их технических характеристик;</w:t>
      </w:r>
    </w:p>
    <w:p>
      <w:pPr>
        <w:pStyle w:val="0"/>
        <w:spacing w:before="200" w:lineRule="auto"/>
        <w:ind w:firstLine="540"/>
        <w:jc w:val="both"/>
      </w:pPr>
      <w:r>
        <w:rPr>
          <w:sz w:val="20"/>
        </w:rPr>
        <w:t xml:space="preserve">е) реализация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горячего водоснабжения, холодного водоснабжения и (или) водоотведения с использованием централизованных систем водоснабжения и (или) водоотведения.</w:t>
      </w:r>
    </w:p>
    <w:p>
      <w:pPr>
        <w:pStyle w:val="0"/>
        <w:jc w:val="both"/>
      </w:pPr>
      <w:r>
        <w:rPr>
          <w:sz w:val="20"/>
        </w:rPr>
        <w:t xml:space="preserve">(пп. "е" введен </w:t>
      </w:r>
      <w:hyperlink w:history="0" r:id="rId93" w:tooltip="Постановление Правительства РФ от 29.08.2022 N 15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29.08.2022 N 1509)</w:t>
      </w:r>
    </w:p>
    <w:p>
      <w:pPr>
        <w:pStyle w:val="0"/>
        <w:jc w:val="both"/>
      </w:pPr>
      <w:r>
        <w:rPr>
          <w:sz w:val="20"/>
        </w:rPr>
        <w:t xml:space="preserve">(п. 10(1) введен </w:t>
      </w:r>
      <w:hyperlink w:history="0" r:id="rId94"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Постановлением</w:t>
        </w:r>
      </w:hyperlink>
      <w:r>
        <w:rPr>
          <w:sz w:val="20"/>
        </w:rPr>
        <w:t xml:space="preserve"> Правительства РФ от 31.05.2014 N 503)</w:t>
      </w:r>
    </w:p>
    <w:bookmarkStart w:id="169" w:name="P169"/>
    <w:bookmarkEnd w:id="169"/>
    <w:p>
      <w:pPr>
        <w:pStyle w:val="0"/>
        <w:spacing w:before="200" w:lineRule="auto"/>
        <w:ind w:firstLine="540"/>
        <w:jc w:val="both"/>
      </w:pPr>
      <w:r>
        <w:rPr>
          <w:sz w:val="20"/>
        </w:rPr>
        <w:t xml:space="preserve">10(2). Инвестиционная программа регулируемой организации, осуществляющей свою деятельность на основании концессионного соглашения, объектами которого являются централизованные системы водоснабжения и (или) водоотведения, отдельные объекты таких систем, должна соответствовать предусмотренным концессионным соглашением мероприятиям по созданию и (или) реконструкции объекта концессионного соглашения и (или) модернизации, замене морально устаревшего и физически изношенного иного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для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новым более производительным, иному улучшению характеристик и эксплуатационных свойств такого имущества.</w:t>
      </w:r>
    </w:p>
    <w:p>
      <w:pPr>
        <w:pStyle w:val="0"/>
        <w:jc w:val="both"/>
      </w:pPr>
      <w:r>
        <w:rPr>
          <w:sz w:val="20"/>
        </w:rPr>
        <w:t xml:space="preserve">(п. 10(2) введен </w:t>
      </w:r>
      <w:hyperlink w:history="0" r:id="rId95"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Постановлением</w:t>
        </w:r>
      </w:hyperlink>
      <w:r>
        <w:rPr>
          <w:sz w:val="20"/>
        </w:rPr>
        <w:t xml:space="preserve"> Правительства РФ от 31.05.2014 N 503; в ред. </w:t>
      </w:r>
      <w:hyperlink w:history="0" r:id="rId96"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11. Объем финансовых потребностей, необходимых для реализации мероприятий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w:t>
      </w:r>
    </w:p>
    <w:p>
      <w:pPr>
        <w:pStyle w:val="0"/>
        <w:jc w:val="both"/>
      </w:pPr>
      <w:r>
        <w:rPr>
          <w:sz w:val="20"/>
        </w:rPr>
        <w:t xml:space="preserve">(в ред. </w:t>
      </w:r>
      <w:hyperlink w:history="0" r:id="rId97"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Постановления</w:t>
        </w:r>
      </w:hyperlink>
      <w:r>
        <w:rPr>
          <w:sz w:val="20"/>
        </w:rPr>
        <w:t xml:space="preserve"> Правительства РФ от 26.03.2014 N 230)</w:t>
      </w:r>
    </w:p>
    <w:p>
      <w:pPr>
        <w:pStyle w:val="0"/>
        <w:jc w:val="center"/>
      </w:pPr>
      <w:r>
        <w:rPr>
          <w:sz w:val="20"/>
        </w:rPr>
      </w:r>
    </w:p>
    <w:bookmarkStart w:id="174" w:name="P174"/>
    <w:bookmarkEnd w:id="174"/>
    <w:p>
      <w:pPr>
        <w:pStyle w:val="2"/>
        <w:outlineLvl w:val="1"/>
        <w:jc w:val="center"/>
      </w:pPr>
      <w:r>
        <w:rPr>
          <w:sz w:val="20"/>
        </w:rPr>
        <w:t xml:space="preserve">IV. Согласование, утверждение и корректировка</w:t>
      </w:r>
    </w:p>
    <w:p>
      <w:pPr>
        <w:pStyle w:val="2"/>
        <w:jc w:val="center"/>
      </w:pPr>
      <w:r>
        <w:rPr>
          <w:sz w:val="20"/>
        </w:rPr>
        <w:t xml:space="preserve">инвестиционной программы</w:t>
      </w:r>
    </w:p>
    <w:p>
      <w:pPr>
        <w:pStyle w:val="0"/>
        <w:ind w:firstLine="540"/>
        <w:jc w:val="both"/>
      </w:pPr>
      <w:r>
        <w:rPr>
          <w:sz w:val="20"/>
        </w:rPr>
      </w:r>
    </w:p>
    <w:bookmarkStart w:id="177" w:name="P177"/>
    <w:bookmarkEnd w:id="177"/>
    <w:p>
      <w:pPr>
        <w:pStyle w:val="0"/>
        <w:ind w:firstLine="540"/>
        <w:jc w:val="both"/>
      </w:pPr>
      <w:r>
        <w:rPr>
          <w:sz w:val="20"/>
        </w:rPr>
        <w:t xml:space="preserve">12. В случае если утверждение инвестиционных программ осуществляется уполномоченным исполнительным органом субъекта Российской Федерации, регулируемая организация направляет проект разработанной инвестиционной программы на согласование в орган (органы) местного самоуправления поселения (муниципального округа, городского округа), на территории которого (которых) осуществляются мероприятия инвестиционной программы, в части мероприятий, обеспечивающих водоснабжение и (или) водоотведение абонентов на территории муниципального образования, и в исполнительный орган субъекта Российской Федерации в области государственного регулирования тарифов (за исключением случаев, когда инвестиционная программа утверждается исполнительными органами субъектов Российской Федерации, в полномочия которых входит установление регулируемых цен (тарифов).</w:t>
      </w:r>
    </w:p>
    <w:p>
      <w:pPr>
        <w:pStyle w:val="0"/>
        <w:jc w:val="both"/>
      </w:pPr>
      <w:r>
        <w:rPr>
          <w:sz w:val="20"/>
        </w:rPr>
        <w:t xml:space="preserve">(в ред. Постановлений Правительства РФ от 31.05.2014 </w:t>
      </w:r>
      <w:hyperlink w:history="0" r:id="rId98"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N 503</w:t>
        </w:r>
      </w:hyperlink>
      <w:r>
        <w:rPr>
          <w:sz w:val="20"/>
        </w:rPr>
        <w:t xml:space="preserve">, от 17.11.2017 </w:t>
      </w:r>
      <w:hyperlink w:history="0" r:id="rId99"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rPr>
        <w:t xml:space="preserve">, от 28.11.2023 </w:t>
      </w:r>
      <w:hyperlink w:history="0" r:id="rId100"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01"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bookmarkStart w:id="179" w:name="P179"/>
    <w:bookmarkEnd w:id="179"/>
    <w:p>
      <w:pPr>
        <w:pStyle w:val="0"/>
        <w:spacing w:before="200" w:lineRule="auto"/>
        <w:ind w:firstLine="540"/>
        <w:jc w:val="both"/>
      </w:pPr>
      <w:r>
        <w:rPr>
          <w:sz w:val="20"/>
        </w:rPr>
        <w:t xml:space="preserve">13. Орган местного самоуправления поселения (муниципального округа, городского округа) и исполнительный орган субъекта Российской Федерации в области государственного регулирования тарифов обязаны рассмотреть проект инвестиционной программы и уведомить о согласовании или об отказе в согласовании регулируемую организацию в течение 30 дней со дня представления проекта инвестиционной программы на согласование. Орган местного самоуправления поселения (муниципального округа, городского округа) рассматривает проект инвестиционной программы на предмет ее соответствия техническому заданию в части мероприятий, реализуемых на территории этого муниципального образования, а также в части мероприятий, реализуемых на территории других муниципальных образований, затрагивающих обеспечение водоснабжением и (или) водоотведением абонентов на территории этого муниципального образования. Орган местного самоуправления рассматривает проект инвестиционной программы, разработанный в соответствии с концессионным соглашением, на предмет его соответствия предусмотренным концессионным соглашением мероприятиям, соответствия показателей надежности, качества и энергоэффективности объектов централизованных систем водоснабжения и (или) водоотведения плановым значениям таких показателей, установленным концессионным соглашением, соответствия условий финансирования инвестиционной программы долгосрочным параметрам регулирования деятельности концессионера, установленным концессионным соглашением.</w:t>
      </w:r>
    </w:p>
    <w:p>
      <w:pPr>
        <w:pStyle w:val="0"/>
        <w:jc w:val="both"/>
      </w:pPr>
      <w:r>
        <w:rPr>
          <w:sz w:val="20"/>
        </w:rPr>
        <w:t xml:space="preserve">(в ред. Постановлений Правительства РФ от 31.05.2014 </w:t>
      </w:r>
      <w:hyperlink w:history="0" r:id="rId102"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N 503</w:t>
        </w:r>
      </w:hyperlink>
      <w:r>
        <w:rPr>
          <w:sz w:val="20"/>
        </w:rPr>
        <w:t xml:space="preserve">, от 17.11.2017 </w:t>
      </w:r>
      <w:hyperlink w:history="0" r:id="rId103"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rPr>
        <w:t xml:space="preserve">, от 08.10.2018 </w:t>
      </w:r>
      <w:hyperlink w:history="0" r:id="rId104"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rPr>
        <w:t xml:space="preserve">, от 28.11.2023 </w:t>
      </w:r>
      <w:hyperlink w:history="0" r:id="rId105"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06"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тарифов проводит оценку доступности тарифов регулируемой организации для потребителей путем сравнения прогнозного темпа роста платы граждан за коммунальные услуги, обусловленного учетом при установлении тарифов в сфере водоснабжения и водоотведения расходов на реализацию инвестиционной программы регулируемой организации, с ограничениями платы граждан за коммунальные услуги, установленными в соответствии с требованиями Жилищного </w:t>
      </w:r>
      <w:hyperlink w:history="0" r:id="rId107" w:tooltip="&quot;Жилищный кодекс Российской Федерации&quot; от 29.12.2004 N 188-ФЗ (ред. от 23.07.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(абзац введен </w:t>
      </w:r>
      <w:hyperlink w:history="0" r:id="rId108"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 в ред. </w:t>
      </w:r>
      <w:hyperlink w:history="0" r:id="rId109"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spacing w:before="200" w:lineRule="auto"/>
        <w:ind w:firstLine="540"/>
        <w:jc w:val="both"/>
      </w:pPr>
      <w:r>
        <w:rPr>
          <w:sz w:val="20"/>
        </w:rPr>
        <w:t xml:space="preserve">Орган местного самоуправления поселения (муниципального округа, городского округа) в соответствии с </w:t>
      </w:r>
      <w:hyperlink w:history="0" r:id="rId110"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частью 5 статьи 40</w:t>
        </w:r>
      </w:hyperlink>
      <w:r>
        <w:rPr>
          <w:sz w:val="20"/>
        </w:rPr>
        <w:t xml:space="preserve"> Федерального закона "О водоснабжении и водоотведении" вправе привлекать к рассмотрению проекта инвестиционной программы в целях анализа ее обоснованности независимые организации. Основаниями для отказа в согласовании проекта инвестиционной программы, разработанного в соответствии с концессионным соглашением, являются несоответствие проекта инвестиционной программы предусмотренным концессионным соглашением мероприятиям, плановым значениям показателей надежности, качества и энергоэффективности объектов централизованных систем водоснабжения и (или) водоотведения, а также несоответствие условий финансирования инвестиционной программы долгосрочным параметрам регулирования деятельности концессионера, установленным концессионным соглашением.</w:t>
      </w:r>
    </w:p>
    <w:p>
      <w:pPr>
        <w:pStyle w:val="0"/>
        <w:jc w:val="both"/>
      </w:pPr>
      <w:r>
        <w:rPr>
          <w:sz w:val="20"/>
        </w:rPr>
        <w:t xml:space="preserve">(в ред. Постановлений Правительства РФ от 08.10.2018 </w:t>
      </w:r>
      <w:hyperlink w:history="0" r:id="rId111"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rPr>
        <w:t xml:space="preserve">, от 28.11.2023 </w:t>
      </w:r>
      <w:hyperlink w:history="0" r:id="rId112"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w:t>
      </w:r>
    </w:p>
    <w:p>
      <w:pPr>
        <w:pStyle w:val="0"/>
        <w:spacing w:before="200" w:lineRule="auto"/>
        <w:ind w:firstLine="540"/>
        <w:jc w:val="both"/>
      </w:pPr>
      <w:r>
        <w:rPr>
          <w:sz w:val="20"/>
        </w:rPr>
        <w:t xml:space="preserve">Абзацы третий - четвертый утратили силу. - </w:t>
      </w:r>
      <w:hyperlink w:history="0" r:id="rId113"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w:t>
        </w:r>
      </w:hyperlink>
      <w:r>
        <w:rPr>
          <w:sz w:val="20"/>
        </w:rPr>
        <w:t xml:space="preserve"> Правительства РФ от 17.11.2017 N 1390.</w:t>
      </w:r>
    </w:p>
    <w:p>
      <w:pPr>
        <w:pStyle w:val="0"/>
        <w:spacing w:before="200" w:lineRule="auto"/>
        <w:ind w:firstLine="540"/>
        <w:jc w:val="both"/>
      </w:pPr>
      <w:r>
        <w:rPr>
          <w:sz w:val="20"/>
        </w:rPr>
        <w:t xml:space="preserve">Основанием для отказа в согласовании проекта инвестиционной программы органом местного самоуправления поселения (муниципального округа, городского округа) является несоответствие инвестиционной программы техническому заданию.</w:t>
      </w:r>
    </w:p>
    <w:p>
      <w:pPr>
        <w:pStyle w:val="0"/>
        <w:jc w:val="both"/>
      </w:pPr>
      <w:r>
        <w:rPr>
          <w:sz w:val="20"/>
        </w:rPr>
        <w:t xml:space="preserve">(абзац введен </w:t>
      </w:r>
      <w:hyperlink w:history="0" r:id="rId114"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 в ред. </w:t>
      </w:r>
      <w:hyperlink w:history="0" r:id="rId115"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Основанием для отказа в согласовании проекта инвестиционной программы исполнительным органом субъекта Российской Федерации в области государственного регулирования тарифов является недоступность тарифов регулируемой организации для абонентов, за исключением случая, указанного в </w:t>
      </w:r>
      <w:hyperlink w:history="0" w:anchor="P216" w:tooltip="17(2). Причиной отказа в согласовании инвестиционной программы регулируемой организации, являющейся концессионером, не может служить недоступность тарифов концессионера для абонентов в случае, если такой отказ ведет к неисполнению обязательств концессионера по строительству, модернизации и (или) реконструкции объекта концессионного соглашения.">
        <w:r>
          <w:rPr>
            <w:sz w:val="20"/>
            <w:color w:val="0000ff"/>
          </w:rPr>
          <w:t xml:space="preserve">пункте 17(2)</w:t>
        </w:r>
      </w:hyperlink>
      <w:r>
        <w:rPr>
          <w:sz w:val="20"/>
        </w:rPr>
        <w:t xml:space="preserve"> настоящих Правил.</w:t>
      </w:r>
    </w:p>
    <w:p>
      <w:pPr>
        <w:pStyle w:val="0"/>
        <w:jc w:val="both"/>
      </w:pPr>
      <w:r>
        <w:rPr>
          <w:sz w:val="20"/>
        </w:rPr>
        <w:t xml:space="preserve">(абзац введен </w:t>
      </w:r>
      <w:hyperlink w:history="0" r:id="rId116"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 в ред. </w:t>
      </w:r>
      <w:hyperlink w:history="0" r:id="rId117"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spacing w:before="200" w:lineRule="auto"/>
        <w:ind w:firstLine="540"/>
        <w:jc w:val="both"/>
      </w:pPr>
      <w:r>
        <w:rPr>
          <w:sz w:val="20"/>
        </w:rPr>
        <w:t xml:space="preserve">В случае отказа в согласовании проекта инвестиционной программы орган местного самоуправления поселения (муниципального округа, городского округа) и исполнительный орган субъекта Российской Федерации в области государственного регулирования тарифов обязаны указать причину отказа.</w:t>
      </w:r>
    </w:p>
    <w:p>
      <w:pPr>
        <w:pStyle w:val="0"/>
        <w:jc w:val="both"/>
      </w:pPr>
      <w:r>
        <w:rPr>
          <w:sz w:val="20"/>
        </w:rPr>
        <w:t xml:space="preserve">(абзац введен </w:t>
      </w:r>
      <w:hyperlink w:history="0" r:id="rId118"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 в ред. Постановлений Правительства РФ от 28.11.2023 </w:t>
      </w:r>
      <w:hyperlink w:history="0" r:id="rId119"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20"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14. Регулируемая организация обязана в течение 7 дней после получения уведомления об отказе в согласовании проекта инвестиционной программы доработать его и направить на повторное согласование соответственно в орган местного самоуправления поселения (муниципального округа, городского округа) или исполнительный орган субъекта Российской Федерации в области государственного регулирования тарифов либо направить на подписание в орган местного самоуправления поселения (муниципального округа, городского округа) или исполнительный орган субъекта Российской Федерации в области государственного регулирования тарифов протокол разногласий к проекту инвестиционной программы, подписанный регулируемой организацией.</w:t>
      </w:r>
    </w:p>
    <w:p>
      <w:pPr>
        <w:pStyle w:val="0"/>
        <w:jc w:val="both"/>
      </w:pPr>
      <w:r>
        <w:rPr>
          <w:sz w:val="20"/>
        </w:rPr>
        <w:t xml:space="preserve">(в ред. Постановлений Правительства РФ от 28.11.2023 </w:t>
      </w:r>
      <w:hyperlink w:history="0" r:id="rId121"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22"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Орган местного самоуправления поселения (муниципального округа, городского округа) или исполнительный орган субъекта Российской Федерации в области государственного регулирования тарифов не позднее 7 дней со дня получения протокола разногласий к проекту инвестиционной программы обязан его рассмотреть, подписать и направить регулируемой организации.</w:t>
      </w:r>
    </w:p>
    <w:p>
      <w:pPr>
        <w:pStyle w:val="0"/>
        <w:jc w:val="both"/>
      </w:pPr>
      <w:r>
        <w:rPr>
          <w:sz w:val="20"/>
        </w:rPr>
        <w:t xml:space="preserve">(в ред. Постановлений Правительства РФ от 28.11.2023 </w:t>
      </w:r>
      <w:hyperlink w:history="0" r:id="rId123"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24"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Регулируемая организация в течение 3 дней со дня получения от органа местного самоуправления поселения (муниципального округа, городского округа) или исполнительного органа субъекта Российской Федерации в области государственного регулирования тарифов указанного протокола разногласий обязана направить проект инвестиционной программы с протоколом разногласий к проекту инвестиционной программы в уполномоченный исполнительный орган субъекта Российской Федерации на утверждение.</w:t>
      </w:r>
    </w:p>
    <w:p>
      <w:pPr>
        <w:pStyle w:val="0"/>
        <w:jc w:val="both"/>
      </w:pPr>
      <w:r>
        <w:rPr>
          <w:sz w:val="20"/>
        </w:rPr>
        <w:t xml:space="preserve">(в ред. Постановлений Правительства РФ от 28.11.2023 </w:t>
      </w:r>
      <w:hyperlink w:history="0" r:id="rId125"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26"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В случае неполучения регулируемой организацией протокола разногласий к проекту инвестиционной программы, подписанного руководителем (заместителем руководителя) органа местного самоуправления поселения (муниципального округа, городского округа) или руководителем (заместителем руководителя) исполнительного органа субъекта Российской Федерации в области государственного регулирования тарифов, в срок, установленный абзацем вторым настоящего пункта, протокол разногласий к проекту инвестиционной программы считается согласованным и проект инвестиционной программы может быть направлен в уполномоченный исполнительный орган субъекта Российской Федерации на утверждение с протоколом разногласий к проекту инвестиционной программы без подписи руководителя (заместителя руководителя) органа местного самоуправления поселения (муниципального округа, городского округа) или руководителя (заместителя руководителя) исполнительного органа субъекта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28.11.2023 </w:t>
      </w:r>
      <w:hyperlink w:history="0" r:id="rId127"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28"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jc w:val="both"/>
      </w:pPr>
      <w:r>
        <w:rPr>
          <w:sz w:val="20"/>
        </w:rPr>
        <w:t xml:space="preserve">(п. 14 в ред. </w:t>
      </w:r>
      <w:hyperlink w:history="0" r:id="rId129"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bookmarkStart w:id="201" w:name="P201"/>
    <w:bookmarkEnd w:id="201"/>
    <w:p>
      <w:pPr>
        <w:pStyle w:val="0"/>
        <w:spacing w:before="200" w:lineRule="auto"/>
        <w:ind w:firstLine="540"/>
        <w:jc w:val="both"/>
      </w:pPr>
      <w:r>
        <w:rPr>
          <w:sz w:val="20"/>
        </w:rPr>
        <w:t xml:space="preserve">15. Орган местного самоуправления поселения (муниципального округа, городского округа) и исполнительный орган субъекта Российской Федерации в области государственного регулирования тарифов обязаны рассмотреть доработанный проект инвестиционной программы и уведомить о согласовании или об отказе в согласовании регулируемую организацию в течение 7 дней со дня представления проекта инвестиционной программы на повторное согласование.</w:t>
      </w:r>
    </w:p>
    <w:p>
      <w:pPr>
        <w:pStyle w:val="0"/>
        <w:jc w:val="both"/>
      </w:pPr>
      <w:r>
        <w:rPr>
          <w:sz w:val="20"/>
        </w:rPr>
        <w:t xml:space="preserve">(в ред. Постановлений Правительства РФ от 17.11.2017 </w:t>
      </w:r>
      <w:hyperlink w:history="0" r:id="rId130"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rPr>
        <w:t xml:space="preserve">, от 28.11.2023 </w:t>
      </w:r>
      <w:hyperlink w:history="0" r:id="rId131"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32"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В случае повторного отказа в согласовании проекта инвестиционной программы ее дальнейшее согласование осуществляется в порядке, предусмотренном </w:t>
      </w:r>
      <w:hyperlink w:history="0" w:anchor="P177" w:tooltip="12. В случае если утверждение инвестиционных программ осуществляется уполномоченным исполнительным органом субъекта Российской Федерации, регулируемая организация направляет проект разработанной инвестиционной программы на согласование в орган (органы) местного самоуправления поселения (муниципального округа, городского округа), на территории которого (которых) осуществляются мероприятия инвестиционной программы, в части мероприятий, обеспечивающих водоснабжение и (или) водоотведение абонентов на террито...">
        <w:r>
          <w:rPr>
            <w:sz w:val="20"/>
            <w:color w:val="0000ff"/>
          </w:rPr>
          <w:t xml:space="preserve">пунктами 12</w:t>
        </w:r>
      </w:hyperlink>
      <w:r>
        <w:rPr>
          <w:sz w:val="20"/>
        </w:rPr>
        <w:t xml:space="preserve"> - </w:t>
      </w:r>
      <w:hyperlink w:history="0" w:anchor="P201" w:tooltip="15. Орган местного самоуправления поселения (муниципального округа, городского округа) и исполнительный орган субъекта Российской Федерации в области государственного регулирования тарифов обязаны рассмотреть доработанный проект инвестиционной программы и уведомить о согласовании или об отказе в согласовании регулируемую организацию в течение 7 дней со дня представления проекта инвестиционной программы на повторное согласование.">
        <w:r>
          <w:rPr>
            <w:sz w:val="20"/>
            <w:color w:val="0000ff"/>
          </w:rPr>
          <w:t xml:space="preserve">15</w:t>
        </w:r>
      </w:hyperlink>
      <w:r>
        <w:rPr>
          <w:sz w:val="20"/>
        </w:rPr>
        <w:t xml:space="preserve"> настоящих Правил.</w:t>
      </w:r>
    </w:p>
    <w:bookmarkStart w:id="204" w:name="P204"/>
    <w:bookmarkEnd w:id="204"/>
    <w:p>
      <w:pPr>
        <w:pStyle w:val="0"/>
        <w:spacing w:before="200" w:lineRule="auto"/>
        <w:ind w:firstLine="540"/>
        <w:jc w:val="both"/>
      </w:pPr>
      <w:r>
        <w:rPr>
          <w:sz w:val="20"/>
        </w:rPr>
        <w:t xml:space="preserve">16. Регулируемая организация в течение 3 дней со дня получения согласования от органа местного самоуправления поселения (муниципального округа, городского округа) и исполнительного органа субъекта Российской Федерации в области государственного регулирования тарифов обязана направить проект инвестиционной программы в уполномоченный исполнительный орган субъекта Российской Федерации на утверждение.</w:t>
      </w:r>
    </w:p>
    <w:p>
      <w:pPr>
        <w:pStyle w:val="0"/>
        <w:jc w:val="both"/>
      </w:pPr>
      <w:r>
        <w:rPr>
          <w:sz w:val="20"/>
        </w:rPr>
        <w:t xml:space="preserve">(в ред. Постановлений Правительства РФ от 17.11.2017 </w:t>
      </w:r>
      <w:hyperlink w:history="0" r:id="rId133"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1390</w:t>
        </w:r>
      </w:hyperlink>
      <w:r>
        <w:rPr>
          <w:sz w:val="20"/>
        </w:rPr>
        <w:t xml:space="preserve">, от 28.11.2023 </w:t>
      </w:r>
      <w:hyperlink w:history="0" r:id="rId134"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35"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bookmarkStart w:id="206" w:name="P206"/>
    <w:bookmarkEnd w:id="206"/>
    <w:p>
      <w:pPr>
        <w:pStyle w:val="0"/>
        <w:spacing w:before="200" w:lineRule="auto"/>
        <w:ind w:firstLine="540"/>
        <w:jc w:val="both"/>
      </w:pPr>
      <w:r>
        <w:rPr>
          <w:sz w:val="20"/>
        </w:rPr>
        <w:t xml:space="preserve">17. Уполномоченный исполнительный орган субъекта Российской Федерации рассматривает проект инвестиционной программы и протокол разногласий к проекту инвестиционной программы (при его наличии) в течение 30 дней со дня получения. По результатам рассмотрения уполномоченный исполнительный орган субъекта Российской Федерации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w:t>
      </w:r>
    </w:p>
    <w:p>
      <w:pPr>
        <w:pStyle w:val="0"/>
        <w:jc w:val="both"/>
      </w:pPr>
      <w:r>
        <w:rPr>
          <w:sz w:val="20"/>
        </w:rPr>
        <w:t xml:space="preserve">(в ред. Постановлений Правительства РФ от 31.05.2014 </w:t>
      </w:r>
      <w:hyperlink w:history="0" r:id="rId136"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N 503</w:t>
        </w:r>
      </w:hyperlink>
      <w:r>
        <w:rPr>
          <w:sz w:val="20"/>
        </w:rPr>
        <w:t xml:space="preserve">, от 18.10.2024 </w:t>
      </w:r>
      <w:hyperlink w:history="0" r:id="rId137"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bookmarkStart w:id="208" w:name="P208"/>
    <w:bookmarkEnd w:id="208"/>
    <w:p>
      <w:pPr>
        <w:pStyle w:val="0"/>
        <w:spacing w:before="200" w:lineRule="auto"/>
        <w:ind w:firstLine="540"/>
        <w:jc w:val="both"/>
      </w:pPr>
      <w:r>
        <w:rPr>
          <w:sz w:val="20"/>
        </w:rPr>
        <w:t xml:space="preserve">17(1). Основаниями для отказа в утверждении проекта инвестиционной программы и направления ее на доработку являются:</w:t>
      </w:r>
    </w:p>
    <w:p>
      <w:pPr>
        <w:pStyle w:val="0"/>
        <w:spacing w:before="200" w:lineRule="auto"/>
        <w:ind w:firstLine="540"/>
        <w:jc w:val="both"/>
      </w:pPr>
      <w:r>
        <w:rPr>
          <w:sz w:val="20"/>
        </w:rPr>
        <w:t xml:space="preserve">а) несоответствие инвестиционной программы требованиям к содержанию инвестиционной программы, указанным в пункте 10 настоящих Правил;</w:t>
      </w:r>
    </w:p>
    <w:p>
      <w:pPr>
        <w:pStyle w:val="0"/>
        <w:spacing w:before="200" w:lineRule="auto"/>
        <w:ind w:firstLine="540"/>
        <w:jc w:val="both"/>
      </w:pPr>
      <w:r>
        <w:rPr>
          <w:sz w:val="20"/>
        </w:rPr>
        <w:t xml:space="preserve">б) несоответствие инвестиционной программы техническому заданию;</w:t>
      </w:r>
    </w:p>
    <w:p>
      <w:pPr>
        <w:pStyle w:val="0"/>
        <w:spacing w:before="200" w:lineRule="auto"/>
        <w:ind w:firstLine="540"/>
        <w:jc w:val="both"/>
      </w:pPr>
      <w:r>
        <w:rPr>
          <w:sz w:val="20"/>
        </w:rPr>
        <w:t xml:space="preserve">в) недоступность тарифов регулируемой организации для абонентов, за исключением случая, указанного в пункте 17(2) настоящих Правил;</w:t>
      </w:r>
    </w:p>
    <w:p>
      <w:pPr>
        <w:pStyle w:val="0"/>
        <w:spacing w:before="200" w:lineRule="auto"/>
        <w:ind w:firstLine="540"/>
        <w:jc w:val="both"/>
      </w:pPr>
      <w:r>
        <w:rPr>
          <w:sz w:val="20"/>
        </w:rPr>
        <w:t xml:space="preserve">г) превышение стоимости реализации мероприятий инвестиционной программы, указанных в проекте инвестиционной программы, над стоимостью реализации указанных мероприятий, определенной по укрупненным нормативам цены создания различных видов объектов капитального строительства непроизводственного назначения и объектов инженерной инфраструктуры, утверждаемым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д) превышение суммы расходов на реализацию мероприятий, включенных в соответствии с концессионным соглашением в утверждаемую инвестиционную программу, и расходов на реализацию мероприятий, включенных в соответствии с концессионным соглашением в инвестиционную программу, утвержденную после вступления в силу концессионного соглашения и содержащую включенные в концессионное соглашение мероприятия, за исключением мероприятий, финансируемых за счет платы за подключение (технологическое присоединение), предельного размера расходов на создание и (или) реконструкцию объекта концессионного соглашения и (или) модернизацию, замену морально устаревшего и физически изношенного иного передаваемого концедентом концессионеру по концессионному соглашению имущества новым более производительным, иное улучшение характеристик и эксплуатационных свойств такого имущества, которые предполагается осуществлять концессионером в соответствии с концессионным соглашением.</w:t>
      </w:r>
    </w:p>
    <w:p>
      <w:pPr>
        <w:pStyle w:val="0"/>
        <w:jc w:val="both"/>
      </w:pPr>
      <w:r>
        <w:rPr>
          <w:sz w:val="20"/>
        </w:rPr>
        <w:t xml:space="preserve">(пп. "д" в ред. </w:t>
      </w:r>
      <w:hyperlink w:history="0" r:id="rId138"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jc w:val="both"/>
      </w:pPr>
      <w:r>
        <w:rPr>
          <w:sz w:val="20"/>
        </w:rPr>
        <w:t xml:space="preserve">(п. 17(1) введен </w:t>
      </w:r>
      <w:hyperlink w:history="0" r:id="rId139"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Постановлением</w:t>
        </w:r>
      </w:hyperlink>
      <w:r>
        <w:rPr>
          <w:sz w:val="20"/>
        </w:rPr>
        <w:t xml:space="preserve"> Правительства РФ от 31.05.2014 N 503)</w:t>
      </w:r>
    </w:p>
    <w:bookmarkStart w:id="216" w:name="P216"/>
    <w:bookmarkEnd w:id="216"/>
    <w:p>
      <w:pPr>
        <w:pStyle w:val="0"/>
        <w:spacing w:before="200" w:lineRule="auto"/>
        <w:ind w:firstLine="540"/>
        <w:jc w:val="both"/>
      </w:pPr>
      <w:r>
        <w:rPr>
          <w:sz w:val="20"/>
        </w:rPr>
        <w:t xml:space="preserve">17(2). Причиной отказа в согласовании инвестиционной программы регулируемой организации, являющейся концессионером, не может служить недоступность тарифов концессионера для абонентов в случае, если такой отказ ведет к неисполнению обязательств концессионера по строительству, модернизации и (или) реконструкции объекта концессионного соглашения.</w:t>
      </w:r>
    </w:p>
    <w:p>
      <w:pPr>
        <w:pStyle w:val="0"/>
        <w:jc w:val="both"/>
      </w:pPr>
      <w:r>
        <w:rPr>
          <w:sz w:val="20"/>
        </w:rPr>
        <w:t xml:space="preserve">(п. 17(2) введен </w:t>
      </w:r>
      <w:hyperlink w:history="0" r:id="rId140"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Постановлением</w:t>
        </w:r>
      </w:hyperlink>
      <w:r>
        <w:rPr>
          <w:sz w:val="20"/>
        </w:rPr>
        <w:t xml:space="preserve"> Правительства РФ от 31.05.2014 N 503)</w:t>
      </w:r>
    </w:p>
    <w:bookmarkStart w:id="218" w:name="P218"/>
    <w:bookmarkEnd w:id="218"/>
    <w:p>
      <w:pPr>
        <w:pStyle w:val="0"/>
        <w:spacing w:before="200" w:lineRule="auto"/>
        <w:ind w:firstLine="540"/>
        <w:jc w:val="both"/>
      </w:pPr>
      <w:r>
        <w:rPr>
          <w:sz w:val="20"/>
        </w:rPr>
        <w:t xml:space="preserve">18. Утратил силу. - </w:t>
      </w:r>
      <w:hyperlink w:history="0" r:id="rId141"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w:t>
        </w:r>
      </w:hyperlink>
      <w:r>
        <w:rPr>
          <w:sz w:val="20"/>
        </w:rPr>
        <w:t xml:space="preserve"> Правительства РФ от 17.11.2017 N 1390.</w:t>
      </w:r>
    </w:p>
    <w:p>
      <w:pPr>
        <w:pStyle w:val="0"/>
        <w:spacing w:before="200" w:lineRule="auto"/>
        <w:ind w:firstLine="540"/>
        <w:jc w:val="both"/>
      </w:pPr>
      <w:r>
        <w:rPr>
          <w:sz w:val="20"/>
        </w:rPr>
        <w:t xml:space="preserve">19. Утвержденная инвестиционная программа не должна содержать мероприятия, не обеспеченные источниками финансирования.</w:t>
      </w:r>
    </w:p>
    <w:p>
      <w:pPr>
        <w:pStyle w:val="0"/>
        <w:spacing w:before="200" w:lineRule="auto"/>
        <w:ind w:firstLine="540"/>
        <w:jc w:val="both"/>
      </w:pPr>
      <w:r>
        <w:rPr>
          <w:sz w:val="20"/>
        </w:rPr>
        <w:t xml:space="preserve">20 - 21. Утратили силу. - </w:t>
      </w:r>
      <w:hyperlink w:history="0" r:id="rId142"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Постановление</w:t>
        </w:r>
      </w:hyperlink>
      <w:r>
        <w:rPr>
          <w:sz w:val="20"/>
        </w:rPr>
        <w:t xml:space="preserve"> Правительства РФ от 31.05.2014 N 503.</w:t>
      </w:r>
    </w:p>
    <w:bookmarkStart w:id="221" w:name="P221"/>
    <w:bookmarkEnd w:id="221"/>
    <w:p>
      <w:pPr>
        <w:pStyle w:val="0"/>
        <w:spacing w:before="200" w:lineRule="auto"/>
        <w:ind w:firstLine="540"/>
        <w:jc w:val="both"/>
      </w:pPr>
      <w:r>
        <w:rPr>
          <w:sz w:val="20"/>
        </w:rPr>
        <w:t xml:space="preserve">22. Регулируемая организация дорабатывает инвестиционную программу и направляет ее на повторное рассмотрение в уполномоченный исполнительный орган субъекта Российской Федерации в течение 30 дней со дня направления инвестиционной программы на доработку.</w:t>
      </w:r>
    </w:p>
    <w:p>
      <w:pPr>
        <w:pStyle w:val="0"/>
        <w:jc w:val="both"/>
      </w:pPr>
      <w:r>
        <w:rPr>
          <w:sz w:val="20"/>
        </w:rPr>
        <w:t xml:space="preserve">(в ред. </w:t>
      </w:r>
      <w:hyperlink w:history="0" r:id="rId143"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spacing w:before="200" w:lineRule="auto"/>
        <w:ind w:firstLine="540"/>
        <w:jc w:val="both"/>
      </w:pPr>
      <w:r>
        <w:rPr>
          <w:sz w:val="20"/>
        </w:rPr>
        <w:t xml:space="preserve">Уполномоченный исполнительный орган субъекта Российской Федерации обязан рассмотреть доработанный проект инвестиционной программы регулируемой организации в порядке, предусмотренном </w:t>
      </w:r>
      <w:hyperlink w:history="0" w:anchor="P206" w:tooltip="17. Уполномоченный исполнительный орган субъекта Российской Федерации рассматривает проект инвестиционной программы и протокол разногласий к проекту инвестиционной программы (при его наличии) в течение 30 дней со дня получения. По результатам рассмотрения уполномоченный исполнительный орган субъекта Российской Федерации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
        <w:r>
          <w:rPr>
            <w:sz w:val="20"/>
            <w:color w:val="0000ff"/>
          </w:rPr>
          <w:t xml:space="preserve">пунктами 17</w:t>
        </w:r>
      </w:hyperlink>
      <w:r>
        <w:rPr>
          <w:sz w:val="20"/>
        </w:rPr>
        <w:t xml:space="preserve"> и </w:t>
      </w:r>
      <w:hyperlink w:history="0" w:anchor="P218" w:tooltip="18. Утратил силу. - Постановление Правительства РФ от 17.11.2017 N 1390.">
        <w:r>
          <w:rPr>
            <w:sz w:val="20"/>
            <w:color w:val="0000ff"/>
          </w:rPr>
          <w:t xml:space="preserve">18</w:t>
        </w:r>
      </w:hyperlink>
      <w:r>
        <w:rPr>
          <w:sz w:val="20"/>
        </w:rPr>
        <w:t xml:space="preserve"> настоящих Правил, в течение 30 дней со дня ее представления регулируемой организацией на рассмотрение.</w:t>
      </w:r>
    </w:p>
    <w:p>
      <w:pPr>
        <w:pStyle w:val="0"/>
        <w:jc w:val="both"/>
      </w:pPr>
      <w:r>
        <w:rPr>
          <w:sz w:val="20"/>
        </w:rPr>
        <w:t xml:space="preserve">(в ред. </w:t>
      </w:r>
      <w:hyperlink w:history="0" r:id="rId144"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spacing w:before="200" w:lineRule="auto"/>
        <w:ind w:firstLine="540"/>
        <w:jc w:val="both"/>
      </w:pPr>
      <w:r>
        <w:rPr>
          <w:sz w:val="20"/>
        </w:rPr>
        <w:t xml:space="preserve">По результатам рассмотрения доработанного проекта инвестиционной программы уполномоченный исполнительный орган субъекта Российской Федерации принимает решение об утверждении инвестиционной программы или о необходимости рассмотрения возникших разногласий в порядке, предусмотренном </w:t>
      </w:r>
      <w:hyperlink w:history="0" w:anchor="P290" w:tooltip="VI. Рассмотрение разногласий при согласовании и утверждении">
        <w:r>
          <w:rPr>
            <w:sz w:val="20"/>
            <w:color w:val="0000ff"/>
          </w:rPr>
          <w:t xml:space="preserve">разделом VI</w:t>
        </w:r>
      </w:hyperlink>
      <w:r>
        <w:rPr>
          <w:sz w:val="20"/>
        </w:rPr>
        <w:t xml:space="preserve"> настоящих Правил.</w:t>
      </w:r>
    </w:p>
    <w:p>
      <w:pPr>
        <w:pStyle w:val="0"/>
        <w:jc w:val="both"/>
      </w:pPr>
      <w:r>
        <w:rPr>
          <w:sz w:val="20"/>
        </w:rPr>
        <w:t xml:space="preserve">(абзац введен </w:t>
      </w:r>
      <w:hyperlink w:history="0" r:id="rId145"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08.10.2018 N 1206; в ред. </w:t>
      </w:r>
      <w:hyperlink w:history="0" r:id="rId146"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jc w:val="both"/>
      </w:pPr>
      <w:r>
        <w:rPr>
          <w:sz w:val="20"/>
        </w:rPr>
        <w:t xml:space="preserve">(п. 22 в ред. </w:t>
      </w:r>
      <w:hyperlink w:history="0" r:id="rId147"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Постановления</w:t>
        </w:r>
      </w:hyperlink>
      <w:r>
        <w:rPr>
          <w:sz w:val="20"/>
        </w:rPr>
        <w:t xml:space="preserve"> Правительства РФ от 31.05.2014 N 503)</w:t>
      </w:r>
    </w:p>
    <w:bookmarkStart w:id="228" w:name="P228"/>
    <w:bookmarkEnd w:id="228"/>
    <w:p>
      <w:pPr>
        <w:pStyle w:val="0"/>
        <w:spacing w:before="200" w:lineRule="auto"/>
        <w:ind w:firstLine="540"/>
        <w:jc w:val="both"/>
      </w:pPr>
      <w:r>
        <w:rPr>
          <w:sz w:val="20"/>
        </w:rPr>
        <w:t xml:space="preserve">23. В случае если утверждение инвестиционных программ осуществляется уполномоченным органом местного самоуправления поселения (муниципального округа, городского округа), регулируемая организация направляет разработанный проект инвестиционной программы на утверждение в уполномоченный орган местного самоуправления поселения (муниципального округа, городского округа).</w:t>
      </w:r>
    </w:p>
    <w:p>
      <w:pPr>
        <w:pStyle w:val="0"/>
        <w:jc w:val="both"/>
      </w:pPr>
      <w:r>
        <w:rPr>
          <w:sz w:val="20"/>
        </w:rPr>
        <w:t xml:space="preserve">(в ред. </w:t>
      </w:r>
      <w:hyperlink w:history="0" r:id="rId148"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bookmarkStart w:id="230" w:name="P230"/>
    <w:bookmarkEnd w:id="230"/>
    <w:p>
      <w:pPr>
        <w:pStyle w:val="0"/>
        <w:spacing w:before="200" w:lineRule="auto"/>
        <w:ind w:firstLine="540"/>
        <w:jc w:val="both"/>
      </w:pPr>
      <w:r>
        <w:rPr>
          <w:sz w:val="20"/>
        </w:rPr>
        <w:t xml:space="preserve">24. Уполномоченный орган местного самоуправления рассматривает проект инвестиционной программы в течение 30 календарных дней со дня получения проекта:</w:t>
      </w:r>
    </w:p>
    <w:p>
      <w:pPr>
        <w:pStyle w:val="0"/>
        <w:spacing w:before="200" w:lineRule="auto"/>
        <w:ind w:firstLine="540"/>
        <w:jc w:val="both"/>
      </w:pPr>
      <w:r>
        <w:rPr>
          <w:sz w:val="20"/>
        </w:rPr>
        <w:t xml:space="preserve">для организации, осуществляющей регулируемые виды деятельности на основании концессионного соглашения, - на соответствие </w:t>
      </w:r>
      <w:hyperlink w:history="0" w:anchor="P118" w:tooltip="10. В инвестиционную программу включаются мероприятия по строительству, а также мероприятия по модернизации и (или) реконструкции объектов централизованных систем водоснабжения и (или) водоотведения, обеспечивающие изменение технических характеристик этих объектов и предполагающие изменение первоначальной (полной) стоимости модернизируемого и (или) реконструируемого объекта, целесообразность реализации которых обоснована в схемах водоснабжения и водоотведения, мероприятия, предусматривающие капитальные в...">
        <w:r>
          <w:rPr>
            <w:sz w:val="20"/>
            <w:color w:val="0000ff"/>
          </w:rPr>
          <w:t xml:space="preserve">пунктам 10</w:t>
        </w:r>
      </w:hyperlink>
      <w:r>
        <w:rPr>
          <w:sz w:val="20"/>
        </w:rPr>
        <w:t xml:space="preserve">, </w:t>
      </w:r>
      <w:hyperlink w:history="0" w:anchor="P149" w:tooltip="10(1). Мероприятия инвестиционной программы разделяются на мероприятия, реализуемые в сфере холодного водоснабжения, мероприятия, реализуемые в сфере горячего водоснабжения, и мероприятия, реализуемые в сфере водоотведения, при этом в пределах каждой сферы деятельности выделяются следующие группы мероприятий:">
        <w:r>
          <w:rPr>
            <w:sz w:val="20"/>
            <w:color w:val="0000ff"/>
          </w:rPr>
          <w:t xml:space="preserve">10(1)</w:t>
        </w:r>
      </w:hyperlink>
      <w:r>
        <w:rPr>
          <w:sz w:val="20"/>
        </w:rPr>
        <w:t xml:space="preserve"> и </w:t>
      </w:r>
      <w:hyperlink w:history="0" w:anchor="P169" w:tooltip="10(2). Инвестиционная программа регулируемой организации, осуществляющей свою деятельность на основании концессионного соглашения, объектами которого являются централизованные системы водоснабжения и (или) водоотведения, отдельные объекты таких систем, должна соответствовать предусмотренным концессионным соглашением мероприятиям по созданию и (или) реконструкции объекта концессионного соглашения и (или) модернизации, замене морально устаревшего и физически изношенного иного имущества, принадлежащего конц...">
        <w:r>
          <w:rPr>
            <w:sz w:val="20"/>
            <w:color w:val="0000ff"/>
          </w:rPr>
          <w:t xml:space="preserve">10(2)</w:t>
        </w:r>
      </w:hyperlink>
      <w:r>
        <w:rPr>
          <w:sz w:val="20"/>
        </w:rPr>
        <w:t xml:space="preserve"> настоящих Правил;</w:t>
      </w:r>
    </w:p>
    <w:p>
      <w:pPr>
        <w:pStyle w:val="0"/>
        <w:spacing w:before="200" w:lineRule="auto"/>
        <w:ind w:firstLine="540"/>
        <w:jc w:val="both"/>
      </w:pPr>
      <w:r>
        <w:rPr>
          <w:sz w:val="20"/>
        </w:rPr>
        <w:t xml:space="preserve">для организации, не осуществляющей регулируемые виды деятельности на основании концессионного соглашения, - на соответствие </w:t>
      </w:r>
      <w:hyperlink w:history="0" w:anchor="P101" w:tooltip="7. Техническое задание должно содержать:">
        <w:r>
          <w:rPr>
            <w:sz w:val="20"/>
            <w:color w:val="0000ff"/>
          </w:rPr>
          <w:t xml:space="preserve">пунктам 7</w:t>
        </w:r>
      </w:hyperlink>
      <w:r>
        <w:rPr>
          <w:sz w:val="20"/>
        </w:rPr>
        <w:t xml:space="preserve">, </w:t>
      </w:r>
      <w:hyperlink w:history="0" w:anchor="P118" w:tooltip="10. В инвестиционную программу включаются мероприятия по строительству, а также мероприятия по модернизации и (или) реконструкции объектов централизованных систем водоснабжения и (или) водоотведения, обеспечивающие изменение технических характеристик этих объектов и предполагающие изменение первоначальной (полной) стоимости модернизируемого и (или) реконструируемого объекта, целесообразность реализации которых обоснована в схемах водоснабжения и водоотведения, мероприятия, предусматривающие капитальные в...">
        <w:r>
          <w:rPr>
            <w:sz w:val="20"/>
            <w:color w:val="0000ff"/>
          </w:rPr>
          <w:t xml:space="preserve">10</w:t>
        </w:r>
      </w:hyperlink>
      <w:r>
        <w:rPr>
          <w:sz w:val="20"/>
        </w:rPr>
        <w:t xml:space="preserve"> и </w:t>
      </w:r>
      <w:hyperlink w:history="0" w:anchor="P149" w:tooltip="10(1). Мероприятия инвестиционной программы разделяются на мероприятия, реализуемые в сфере холодного водоснабжения, мероприятия, реализуемые в сфере горячего водоснабжения, и мероприятия, реализуемые в сфере водоотведения, при этом в пределах каждой сферы деятельности выделяются следующие группы мероприятий:">
        <w:r>
          <w:rPr>
            <w:sz w:val="20"/>
            <w:color w:val="0000ff"/>
          </w:rPr>
          <w:t xml:space="preserve">10(1)</w:t>
        </w:r>
      </w:hyperlink>
      <w:r>
        <w:rPr>
          <w:sz w:val="20"/>
        </w:rPr>
        <w:t xml:space="preserve"> настоящих Правил.</w:t>
      </w:r>
    </w:p>
    <w:p>
      <w:pPr>
        <w:pStyle w:val="0"/>
        <w:spacing w:before="200" w:lineRule="auto"/>
        <w:ind w:firstLine="540"/>
        <w:jc w:val="both"/>
      </w:pPr>
      <w:r>
        <w:rPr>
          <w:sz w:val="20"/>
        </w:rPr>
        <w:t xml:space="preserve">Уполномоченный орган местного самоуправления в соответствии с </w:t>
      </w:r>
      <w:hyperlink w:history="0" r:id="rId149"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частью 5 статьи 40</w:t>
        </w:r>
      </w:hyperlink>
      <w:r>
        <w:rPr>
          <w:sz w:val="20"/>
        </w:rPr>
        <w:t xml:space="preserve"> Федерального закона "О водоснабжении и водоотведении" вправе привлекать независимые организации к рассмотрению инвестиционной программы в целях анализа ее обоснованности.</w:t>
      </w:r>
    </w:p>
    <w:p>
      <w:pPr>
        <w:pStyle w:val="0"/>
        <w:spacing w:before="200" w:lineRule="auto"/>
        <w:ind w:firstLine="540"/>
        <w:jc w:val="both"/>
      </w:pPr>
      <w:r>
        <w:rPr>
          <w:sz w:val="20"/>
        </w:rPr>
        <w:t xml:space="preserve">По результатам рассмотрения инвестиционной программы уполномоченный орган местного самоуправления принимает решение об утверждении инвестиционной программы или о необходимости ее доработки с указанием оснований отказа в утверждении инвестиционной программы в соответствии с </w:t>
      </w:r>
      <w:hyperlink w:history="0" w:anchor="P208" w:tooltip="17(1). Основаниями для отказа в утверждении проекта инвестиционной программы и направления ее на доработку являются:">
        <w:r>
          <w:rPr>
            <w:sz w:val="20"/>
            <w:color w:val="0000ff"/>
          </w:rPr>
          <w:t xml:space="preserve">пунктом 17(1)</w:t>
        </w:r>
      </w:hyperlink>
      <w:r>
        <w:rPr>
          <w:sz w:val="20"/>
        </w:rPr>
        <w:t xml:space="preserve"> настоящих Правил.</w:t>
      </w:r>
    </w:p>
    <w:p>
      <w:pPr>
        <w:pStyle w:val="0"/>
        <w:spacing w:before="200" w:lineRule="auto"/>
        <w:ind w:firstLine="540"/>
        <w:jc w:val="both"/>
      </w:pPr>
      <w:r>
        <w:rPr>
          <w:sz w:val="20"/>
        </w:rPr>
        <w:t xml:space="preserve">Уполномоченный орган местного самоуправления не позднее 3 рабочих дней со дня принятия решения об утверждении инвестиционной программы или о необходимости ее доработки направляет уведомление об этом в регулируемую организацию.</w:t>
      </w:r>
    </w:p>
    <w:p>
      <w:pPr>
        <w:pStyle w:val="0"/>
        <w:jc w:val="both"/>
      </w:pPr>
      <w:r>
        <w:rPr>
          <w:sz w:val="20"/>
        </w:rPr>
        <w:t xml:space="preserve">(п. 24 в ред. </w:t>
      </w:r>
      <w:hyperlink w:history="0" r:id="rId150"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bookmarkStart w:id="237" w:name="P237"/>
    <w:bookmarkEnd w:id="237"/>
    <w:p>
      <w:pPr>
        <w:pStyle w:val="0"/>
        <w:spacing w:before="200" w:lineRule="auto"/>
        <w:ind w:firstLine="540"/>
        <w:jc w:val="both"/>
      </w:pPr>
      <w:r>
        <w:rPr>
          <w:sz w:val="20"/>
        </w:rPr>
        <w:t xml:space="preserve">25. В случае если уполномоченный орган местного самоуправления принял решение о направлении инвестиционной программы на доработку, регулируемая организация дорабатывает инвестиционную программу и направляет ее на повторное рассмотрение в уполномоченный орган местного самоуправления в течение 30 календарных дней со дня получения инвестиционной программы на доработку.</w:t>
      </w:r>
    </w:p>
    <w:p>
      <w:pPr>
        <w:pStyle w:val="0"/>
        <w:spacing w:before="200" w:lineRule="auto"/>
        <w:ind w:firstLine="540"/>
        <w:jc w:val="both"/>
      </w:pPr>
      <w:r>
        <w:rPr>
          <w:sz w:val="20"/>
        </w:rPr>
        <w:t xml:space="preserve">Уполномоченный орган местного самоуправления обязан рассмотреть доработанный проект инвестиционной программы регулируемой организации в соответствии с </w:t>
      </w:r>
      <w:hyperlink w:history="0" w:anchor="P230" w:tooltip="24. Уполномоченный орган местного самоуправления рассматривает проект инвестиционной программы в течение 30 календарных дней со дня получения проекта:">
        <w:r>
          <w:rPr>
            <w:sz w:val="20"/>
            <w:color w:val="0000ff"/>
          </w:rPr>
          <w:t xml:space="preserve">пунктом 24</w:t>
        </w:r>
      </w:hyperlink>
      <w:r>
        <w:rPr>
          <w:sz w:val="20"/>
        </w:rPr>
        <w:t xml:space="preserve"> настоящих Правил в течение 30 календарных дней со дня его представления регулируемой организацией на повторное рассмотрение.</w:t>
      </w:r>
    </w:p>
    <w:p>
      <w:pPr>
        <w:pStyle w:val="0"/>
        <w:spacing w:before="200" w:lineRule="auto"/>
        <w:ind w:firstLine="540"/>
        <w:jc w:val="both"/>
      </w:pPr>
      <w:r>
        <w:rPr>
          <w:sz w:val="20"/>
        </w:rPr>
        <w:t xml:space="preserve">По результатам рассмотрения доработанного проекта инвестиционной программы уполномоченный орган местного самоуправления принимает решение об утверждении инвестиционной программы или о необходимости рассмотрения возникших разногласий в порядке, предусмотренном </w:t>
      </w:r>
      <w:hyperlink w:history="0" w:anchor="P290" w:tooltip="VI. Рассмотрение разногласий при согласовании и утверждении">
        <w:r>
          <w:rPr>
            <w:sz w:val="20"/>
            <w:color w:val="0000ff"/>
          </w:rPr>
          <w:t xml:space="preserve">разделом VI</w:t>
        </w:r>
      </w:hyperlink>
      <w:r>
        <w:rPr>
          <w:sz w:val="20"/>
        </w:rPr>
        <w:t xml:space="preserve"> настоящих Правил.</w:t>
      </w:r>
    </w:p>
    <w:p>
      <w:pPr>
        <w:pStyle w:val="0"/>
        <w:jc w:val="both"/>
      </w:pPr>
      <w:r>
        <w:rPr>
          <w:sz w:val="20"/>
        </w:rPr>
        <w:t xml:space="preserve">(п. 25 в ред. </w:t>
      </w:r>
      <w:hyperlink w:history="0" r:id="rId151"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bookmarkStart w:id="241" w:name="P241"/>
    <w:bookmarkEnd w:id="241"/>
    <w:p>
      <w:pPr>
        <w:pStyle w:val="0"/>
        <w:spacing w:before="200" w:lineRule="auto"/>
        <w:ind w:firstLine="540"/>
        <w:jc w:val="both"/>
      </w:pPr>
      <w:r>
        <w:rPr>
          <w:sz w:val="20"/>
        </w:rPr>
        <w:t xml:space="preserve">26. В случае если проект инвестиционной программы соответствует требованиям, указанным в </w:t>
      </w:r>
      <w:hyperlink w:history="0" w:anchor="P101" w:tooltip="7. Техническое задание должно содержать:">
        <w:r>
          <w:rPr>
            <w:sz w:val="20"/>
            <w:color w:val="0000ff"/>
          </w:rPr>
          <w:t xml:space="preserve">пунктах 7</w:t>
        </w:r>
      </w:hyperlink>
      <w:r>
        <w:rPr>
          <w:sz w:val="20"/>
        </w:rPr>
        <w:t xml:space="preserve"> и </w:t>
      </w:r>
      <w:hyperlink w:history="0" w:anchor="P118" w:tooltip="10. В инвестиционную программу включаются мероприятия по строительству, а также мероприятия по модернизации и (или) реконструкции объектов централизованных систем водоснабжения и (или) водоотведения, обеспечивающие изменение технических характеристик этих объектов и предполагающие изменение первоначальной (полной) стоимости модернизируемого и (или) реконструируемого объекта, целесообразность реализации которых обоснована в схемах водоснабжения и водоотведения, мероприятия, предусматривающие капитальные в...">
        <w:r>
          <w:rPr>
            <w:sz w:val="20"/>
            <w:color w:val="0000ff"/>
          </w:rPr>
          <w:t xml:space="preserve">10</w:t>
        </w:r>
      </w:hyperlink>
      <w:r>
        <w:rPr>
          <w:sz w:val="20"/>
        </w:rPr>
        <w:t xml:space="preserve"> настоящих Правил, уполномоченный орган местного самоуправления поселения (муниципального округа, городского округа) направляет проект инвестиционной программы на согласование в исполнительный орган субъекта Российской Федерации в области государственного регулирования тарифов.</w:t>
      </w:r>
    </w:p>
    <w:p>
      <w:pPr>
        <w:pStyle w:val="0"/>
        <w:jc w:val="both"/>
      </w:pPr>
      <w:r>
        <w:rPr>
          <w:sz w:val="20"/>
        </w:rPr>
        <w:t xml:space="preserve">(в ред. Постановлений Правительства РФ от 28.11.2023 </w:t>
      </w:r>
      <w:hyperlink w:history="0" r:id="rId152"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53"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Согласование проекта инвестиционной программы исполнительным органом субъекта Российской Федерации в области государственного регулирования тарифов осуществляется в порядке, аналогичном порядку, предусмотренному </w:t>
      </w:r>
      <w:hyperlink w:history="0" w:anchor="P177" w:tooltip="12. В случае если утверждение инвестиционных программ осуществляется уполномоченным исполнительным органом субъекта Российской Федерации, регулируемая организация направляет проект разработанной инвестиционной программы на согласование в орган (органы) местного самоуправления поселения (муниципального округа, городского округа), на территории которого (которых) осуществляются мероприятия инвестиционной программы, в части мероприятий, обеспечивающих водоснабжение и (или) водоотведение абонентов на террито...">
        <w:r>
          <w:rPr>
            <w:sz w:val="20"/>
            <w:color w:val="0000ff"/>
          </w:rPr>
          <w:t xml:space="preserve">пунктами 12</w:t>
        </w:r>
      </w:hyperlink>
      <w:r>
        <w:rPr>
          <w:sz w:val="20"/>
        </w:rPr>
        <w:t xml:space="preserve"> - </w:t>
      </w:r>
      <w:hyperlink w:history="0" w:anchor="P204" w:tooltip="16. Регулируемая организация в течение 3 дней со дня получения согласования от органа местного самоуправления поселения (муниципального округа, городского округа) и исполнительного органа субъекта Российской Федерации в области государственного регулирования тарифов обязана направить проект инвестиционной программы в уполномоченный исполнительный орган субъекта Российской Федерации на утверждение.">
        <w:r>
          <w:rPr>
            <w:sz w:val="20"/>
            <w:color w:val="0000ff"/>
          </w:rPr>
          <w:t xml:space="preserve">16</w:t>
        </w:r>
      </w:hyperlink>
      <w:r>
        <w:rPr>
          <w:sz w:val="20"/>
        </w:rPr>
        <w:t xml:space="preserve"> настоящих Правил для согласования инвестиционной программы, утверждаемой уполномоченным исполнительным органом субъекта Российской Федерации.</w:t>
      </w:r>
    </w:p>
    <w:p>
      <w:pPr>
        <w:pStyle w:val="0"/>
        <w:jc w:val="both"/>
      </w:pPr>
      <w:r>
        <w:rPr>
          <w:sz w:val="20"/>
        </w:rPr>
        <w:t xml:space="preserve">(в ред. </w:t>
      </w:r>
      <w:hyperlink w:history="0" r:id="rId154"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jc w:val="both"/>
      </w:pPr>
      <w:r>
        <w:rPr>
          <w:sz w:val="20"/>
        </w:rPr>
        <w:t xml:space="preserve">(п. 26 в ред. </w:t>
      </w:r>
      <w:hyperlink w:history="0" r:id="rId155"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p>
      <w:pPr>
        <w:pStyle w:val="0"/>
        <w:spacing w:before="200" w:lineRule="auto"/>
        <w:ind w:firstLine="540"/>
        <w:jc w:val="both"/>
      </w:pPr>
      <w:r>
        <w:rPr>
          <w:sz w:val="20"/>
        </w:rPr>
        <w:t xml:space="preserve">27 - 31. Утратили силу. - </w:t>
      </w:r>
      <w:hyperlink w:history="0" r:id="rId156"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Постановление</w:t>
        </w:r>
      </w:hyperlink>
      <w:r>
        <w:rPr>
          <w:sz w:val="20"/>
        </w:rPr>
        <w:t xml:space="preserve"> Правительства РФ от 31.05.2014 N 503.</w:t>
      </w:r>
    </w:p>
    <w:p>
      <w:pPr>
        <w:pStyle w:val="0"/>
        <w:spacing w:before="200" w:lineRule="auto"/>
        <w:ind w:firstLine="540"/>
        <w:jc w:val="both"/>
      </w:pPr>
      <w:r>
        <w:rPr>
          <w:sz w:val="20"/>
        </w:rPr>
        <w:t xml:space="preserve">32. Уполномоченный исполнительный орган субъекта Российской Федерации или уполномоченный орган местного самоуправления утверждает инвестиционную программу до 30 октября года, предшествующего началу реализации инвестиционной программы.</w:t>
      </w:r>
    </w:p>
    <w:p>
      <w:pPr>
        <w:pStyle w:val="0"/>
        <w:jc w:val="both"/>
      </w:pPr>
      <w:r>
        <w:rPr>
          <w:sz w:val="20"/>
        </w:rPr>
        <w:t xml:space="preserve">(в ред. </w:t>
      </w:r>
      <w:hyperlink w:history="0" r:id="rId157"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spacing w:before="200" w:lineRule="auto"/>
        <w:ind w:firstLine="540"/>
        <w:jc w:val="both"/>
      </w:pPr>
      <w:r>
        <w:rPr>
          <w:sz w:val="20"/>
        </w:rPr>
        <w:t xml:space="preserve">Инвестиционная программа регулируемой организации, которая заключила концессионное соглашение, в первый год со дня вступления в силу концессионного соглашения утверждается уполномоченным исполнительным органом субъекта Российской Федерации или уполномоченным органом местного самоуправления не позднее 30 календарных дней со дня направления проекта инвестиционной программы на утверждение, в том числе проекта инвестиционной программы, доработанного в соответствии с </w:t>
      </w:r>
      <w:hyperlink w:history="0" w:anchor="P221" w:tooltip="22. Регулируемая организация дорабатывает инвестиционную программу и направляет ее на повторное рассмотрение в уполномоченный исполнительный орган субъекта Российской Федерации в течение 30 дней со дня направления инвестиционной программы на доработку.">
        <w:r>
          <w:rPr>
            <w:sz w:val="20"/>
            <w:color w:val="0000ff"/>
          </w:rPr>
          <w:t xml:space="preserve">пунктом 22</w:t>
        </w:r>
      </w:hyperlink>
      <w:r>
        <w:rPr>
          <w:sz w:val="20"/>
        </w:rPr>
        <w:t xml:space="preserve"> или </w:t>
      </w:r>
      <w:hyperlink w:history="0" w:anchor="P237" w:tooltip="25. В случае если уполномоченный орган местного самоуправления принял решение о направлении инвестиционной программы на доработку, регулируемая организация дорабатывает инвестиционную программу и направляет ее на повторное рассмотрение в уполномоченный орган местного самоуправления в течение 30 календарных дней со дня получения инвестиционной программы на доработку.">
        <w:r>
          <w:rPr>
            <w:sz w:val="20"/>
            <w:color w:val="0000ff"/>
          </w:rPr>
          <w:t xml:space="preserve">25</w:t>
        </w:r>
      </w:hyperlink>
      <w:r>
        <w:rPr>
          <w:sz w:val="20"/>
        </w:rPr>
        <w:t xml:space="preserve"> настоящих Правил, на весь срок действия инвестиционной программы, начиная с текущего периода регулирования.</w:t>
      </w:r>
    </w:p>
    <w:p>
      <w:pPr>
        <w:pStyle w:val="0"/>
        <w:jc w:val="both"/>
      </w:pPr>
      <w:r>
        <w:rPr>
          <w:sz w:val="20"/>
        </w:rPr>
        <w:t xml:space="preserve">(в ред. </w:t>
      </w:r>
      <w:hyperlink w:history="0" r:id="rId158"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jc w:val="both"/>
      </w:pPr>
      <w:r>
        <w:rPr>
          <w:sz w:val="20"/>
        </w:rPr>
        <w:t xml:space="preserve">(п. 32 в ред. </w:t>
      </w:r>
      <w:hyperlink w:history="0" r:id="rId159"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33. Регулируемая организация имеет право обратиться в уполномоченный исполнительный орган субъекта Российской Федерации или уполномоченный орган местного самоуправления с заявлением о корректировке инвестиционной программы, в том числе на весь срок ее действия, с учетом изменения условий деятельности регулируемой организации, а также в случаях, предусмотренных Федеральным </w:t>
      </w:r>
      <w:hyperlink w:history="0" r:id="rId160"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(в ред. </w:t>
      </w:r>
      <w:hyperlink w:history="0" r:id="rId161"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spacing w:before="200" w:lineRule="auto"/>
        <w:ind w:firstLine="540"/>
        <w:jc w:val="both"/>
      </w:pPr>
      <w:r>
        <w:rPr>
          <w:sz w:val="20"/>
        </w:rPr>
        <w:t xml:space="preserve">При корректировке инвестиционной программы не допускается уменьшение размера собственных средств, являющихся источниками финансирования инвестиционной программы и учтенных при установлении тарифов в соответствии с </w:t>
      </w:r>
      <w:hyperlink w:history="0" r:id="rId162"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 а также ухудшение плановых значений показателей надежности, качества и энергетической эффективности, установленных на последний год срока действия инвестиционной программы, за исключением случаев наступления обстоятельств непреодолимой силы, передачи бесхозяйного имущества и включения мероприятий по реконструкции и (или) модернизации такого имущества в инвестиционную программу, внесения изменений в схемы водоснабжения и водоотведения, а также случаев,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ухудшению положения регулируемой организации таким образом, что она в значительной степени лишается того, на что была вправе рассчитывать при утверждении инвестиционной программы, в том числе устанавливают режим запретов и ограничений в отношении регулируемой организации, ухудшающих ее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на момент утверждения инвестиционной программы.</w:t>
      </w:r>
    </w:p>
    <w:p>
      <w:pPr>
        <w:pStyle w:val="0"/>
        <w:spacing w:before="200" w:lineRule="auto"/>
        <w:ind w:firstLine="540"/>
        <w:jc w:val="both"/>
      </w:pPr>
      <w:r>
        <w:rPr>
          <w:sz w:val="20"/>
        </w:rPr>
        <w:t xml:space="preserve">Инвестиционная программа корректируется на основании технического задания на корректировку инвестиционной программы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 а также корректировки инвестиционной программы, связанной с изменениями, внесенными в концессионное соглашение). Техническое задание на корректировку инвестиционной программы содержит положения, указанные в </w:t>
      </w:r>
      <w:hyperlink w:history="0" w:anchor="P101" w:tooltip="7. Техническое задание должно содержать:">
        <w:r>
          <w:rPr>
            <w:sz w:val="20"/>
            <w:color w:val="0000ff"/>
          </w:rPr>
          <w:t xml:space="preserve">пункте 7</w:t>
        </w:r>
      </w:hyperlink>
      <w:r>
        <w:rPr>
          <w:sz w:val="20"/>
        </w:rPr>
        <w:t xml:space="preserve"> настоящих Правил, и (или) иные положения утвержденной инвестиционной программы, корректировка которых осуществляется. Указанные положения включаются в техническое задание на корректировку инвестиционной программы в соответствии с заявлением о выдаче технического задания на корректировку инвестиционной программы, которое направляется регулируемой организацией в уполномоченный орган местного самоуправления, ранее утвердивший техническое задание на разработку инвестиционной программы.</w:t>
      </w:r>
    </w:p>
    <w:p>
      <w:pPr>
        <w:pStyle w:val="0"/>
        <w:jc w:val="both"/>
      </w:pPr>
      <w:r>
        <w:rPr>
          <w:sz w:val="20"/>
        </w:rPr>
        <w:t xml:space="preserve">(в ред. Постановлений Правительства РФ от 30.11.2021 </w:t>
      </w:r>
      <w:hyperlink w:history="0" r:id="rId163" w:tooltip="Постановление Правительства РФ от 30.11.2021 N 2130 (ред. от 27.06.2024)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rPr>
        <w:t xml:space="preserve">, от 24.04.2025 </w:t>
      </w:r>
      <w:hyperlink w:history="0" r:id="rId164"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N 537</w:t>
        </w:r>
      </w:hyperlink>
      <w:r>
        <w:rPr>
          <w:sz w:val="20"/>
        </w:rPr>
        <w:t xml:space="preserve">)</w:t>
      </w:r>
    </w:p>
    <w:p>
      <w:pPr>
        <w:pStyle w:val="0"/>
        <w:spacing w:before="200" w:lineRule="auto"/>
        <w:ind w:firstLine="540"/>
        <w:jc w:val="both"/>
      </w:pPr>
      <w:r>
        <w:rPr>
          <w:sz w:val="20"/>
        </w:rPr>
        <w:t xml:space="preserve">Уполномоченный орган местного самоуправления утверждает техническое задание на корректировку инвестиционной программы не позднее 15 рабочих дней со дня получения заявления регулируемой организации и не позднее 3 рабочих дней со дня утверждения указанного технического задания направляет его в регулируемую организацию для разработки проекта корректировки инвестиционной программы.</w:t>
      </w:r>
    </w:p>
    <w:p>
      <w:pPr>
        <w:pStyle w:val="0"/>
        <w:jc w:val="both"/>
      </w:pPr>
      <w:r>
        <w:rPr>
          <w:sz w:val="20"/>
        </w:rPr>
        <w:t xml:space="preserve">(п. 33 в ред. </w:t>
      </w:r>
      <w:hyperlink w:history="0" r:id="rId165"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p>
      <w:pPr>
        <w:pStyle w:val="0"/>
        <w:spacing w:before="200" w:lineRule="auto"/>
        <w:ind w:firstLine="540"/>
        <w:jc w:val="both"/>
      </w:pPr>
      <w:r>
        <w:rPr>
          <w:sz w:val="20"/>
        </w:rPr>
        <w:t xml:space="preserve">34. Для осуществления корректировки инвестиционной программы регулируемая организация представляет в уполномоченный исполнительный орган субъекта Российской Федерации или уполномоченный орган местного самоуправления проект корректировки инвестиционной программы, разработанный на основании технического задания на корректировку инвестиционной программы. Проект корректировки инвестиционной программы должен содержать предложения о включении в инвестиционную программу новых мероприятий, переносе сроков реализации мероприятий и изменении стоимости их реализации, а также материалы и документы, обосновывающие необходимость корректировки инвестиционной программы.</w:t>
      </w:r>
    </w:p>
    <w:p>
      <w:pPr>
        <w:pStyle w:val="0"/>
        <w:jc w:val="both"/>
      </w:pPr>
      <w:r>
        <w:rPr>
          <w:sz w:val="20"/>
        </w:rPr>
        <w:t xml:space="preserve">(в ред. </w:t>
      </w:r>
      <w:hyperlink w:history="0" r:id="rId166"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18.10.2024 N 1394)</w:t>
      </w:r>
    </w:p>
    <w:p>
      <w:pPr>
        <w:pStyle w:val="0"/>
        <w:spacing w:before="200" w:lineRule="auto"/>
        <w:ind w:firstLine="540"/>
        <w:jc w:val="both"/>
      </w:pPr>
      <w:r>
        <w:rPr>
          <w:sz w:val="20"/>
        </w:rPr>
        <w:t xml:space="preserve">Проект корректировки инвестиционной программы (утвержденной в том числе на текущий год) направляется до 30 августа текущего года регулируемой организацией в уполномоченный исполнительный орган субъекта Российской Федерации или уполномоченный орган местного самоуправления. В случае если регулируемая организация осуществляет деятельность на основании концессионного соглашения, проект корректировки инвестиционной программы (утвержденной в том числе на текущий год), связанный с изменениями, внесенными в концессионное соглашение, направляется регулируемой организацией в уполномоченный исполнительный орган субъекта Российской Федерации или уполномоченный орган местного самоуправления в течение 30 дней со дня внесения изменений в концессионное соглашение.</w:t>
      </w:r>
    </w:p>
    <w:p>
      <w:pPr>
        <w:pStyle w:val="0"/>
        <w:jc w:val="both"/>
      </w:pPr>
      <w:r>
        <w:rPr>
          <w:sz w:val="20"/>
        </w:rPr>
        <w:t xml:space="preserve">(в ред. Постановлений Правительства РФ от 18.10.2024 </w:t>
      </w:r>
      <w:hyperlink w:history="0" r:id="rId167"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 от 24.04.2025 </w:t>
      </w:r>
      <w:hyperlink w:history="0" r:id="rId168"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N 537</w:t>
        </w:r>
      </w:hyperlink>
      <w:r>
        <w:rPr>
          <w:sz w:val="20"/>
        </w:rPr>
        <w:t xml:space="preserve">)</w:t>
      </w:r>
    </w:p>
    <w:p>
      <w:pPr>
        <w:pStyle w:val="0"/>
        <w:spacing w:before="200" w:lineRule="auto"/>
        <w:ind w:firstLine="540"/>
        <w:jc w:val="both"/>
      </w:pPr>
      <w:r>
        <w:rPr>
          <w:sz w:val="20"/>
        </w:rPr>
        <w:t xml:space="preserve">Корректировка инвестиционной программы осуществляется в порядке, предусмотренном </w:t>
      </w:r>
      <w:hyperlink w:history="0" w:anchor="P177" w:tooltip="12. В случае если утверждение инвестиционных программ осуществляется уполномоченным исполнительным органом субъекта Российской Федерации, регулируемая организация направляет проект разработанной инвестиционной программы на согласование в орган (органы) местного самоуправления поселения (муниципального округа, городского округа), на территории которого (которых) осуществляются мероприятия инвестиционной программы, в части мероприятий, обеспечивающих водоснабжение и (или) водоотведение абонентов на террито...">
        <w:r>
          <w:rPr>
            <w:sz w:val="20"/>
            <w:color w:val="0000ff"/>
          </w:rPr>
          <w:t xml:space="preserve">пунктами 12</w:t>
        </w:r>
      </w:hyperlink>
      <w:r>
        <w:rPr>
          <w:sz w:val="20"/>
        </w:rPr>
        <w:t xml:space="preserve"> - </w:t>
      </w:r>
      <w:hyperlink w:history="0" w:anchor="P241" w:tooltip="26. В случае если проект инвестиционной программы соответствует требованиям, указанным в пунктах 7 и 10 настоящих Правил, уполномоченный орган местного самоуправления поселения (муниципального округа, городского округа) направляет проект инвестиционной программы на согласование в исполнительный орган субъекта Российской Федерации в области государственного регулирования тарифов.">
        <w:r>
          <w:rPr>
            <w:sz w:val="20"/>
            <w:color w:val="0000ff"/>
          </w:rPr>
          <w:t xml:space="preserve">26</w:t>
        </w:r>
      </w:hyperlink>
      <w:r>
        <w:rPr>
          <w:sz w:val="20"/>
        </w:rPr>
        <w:t xml:space="preserve"> настоящих Правил. Уполномоченный исполнительный орган субъекта Российской Федерации или уполномоченный орган местного самоуправления обязан принять решение об утверждении изменений, вносимых в инвестиционную программу, или об отказе в утверждении соответствующих изменений в срок до 20 ноября года, в котором проект корректировки инвестиционной программы был направлен в уполномоченный исполнительный орган субъекта Российской Федерации или уполномоченный орган местного самоуправления. В случае если корректировка инвестиционной программы (утвержденной в том числе на текущий год) осуществляется в связи с изменениями, внесенными в концессионное соглашение, уполномоченный исполнительный орган субъекта Российской Федерации или уполномоченный орган местного самоуправления обязан принять решение об утверждении изменений, вносимых в инвестиционную программу, или об отказе в утверждении соответствующих изменений в течение 60 дней со дня направления регулируемой организацией в уполномоченный исполнительный орган субъекта Российской Федерации или уполномоченный орган местного самоуправления проекта корректировки инвестиционной программы.</w:t>
      </w:r>
    </w:p>
    <w:p>
      <w:pPr>
        <w:pStyle w:val="0"/>
        <w:jc w:val="both"/>
      </w:pPr>
      <w:r>
        <w:rPr>
          <w:sz w:val="20"/>
        </w:rPr>
        <w:t xml:space="preserve">(в ред. Постановлений Правительства РФ от 18.10.2024 </w:t>
      </w:r>
      <w:hyperlink w:history="0" r:id="rId169"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 от 24.04.2025 </w:t>
      </w:r>
      <w:hyperlink w:history="0" r:id="rId170" w:tooltip="Постановление Правительства РФ от 24.04.2025 N 537 &quot;О внесении изменений в некоторые акты Правительства Российской Федерации&quot; {КонсультантПлюс}">
        <w:r>
          <w:rPr>
            <w:sz w:val="20"/>
            <w:color w:val="0000ff"/>
          </w:rPr>
          <w:t xml:space="preserve">N 537</w:t>
        </w:r>
      </w:hyperlink>
      <w:r>
        <w:rPr>
          <w:sz w:val="20"/>
        </w:rPr>
        <w:t xml:space="preserve">)</w:t>
      </w:r>
    </w:p>
    <w:p>
      <w:pPr>
        <w:pStyle w:val="0"/>
        <w:spacing w:before="200" w:lineRule="auto"/>
        <w:ind w:firstLine="540"/>
        <w:jc w:val="both"/>
      </w:pPr>
      <w:r>
        <w:rPr>
          <w:sz w:val="20"/>
        </w:rPr>
        <w:t xml:space="preserve">Подача регулируемой организацией заявления о корректировке инвестиционной программы (утвержденной в том числе на текущий год), связанной с мероприятиями по подключению (технологическому присоединению) к централизованным системам холодного водоснабжения и (или) водоотведения, и внесение в нее соответствующих изменений могут осуществляться в течение всего года.</w:t>
      </w:r>
    </w:p>
    <w:p>
      <w:pPr>
        <w:pStyle w:val="0"/>
        <w:spacing w:before="200" w:lineRule="auto"/>
        <w:ind w:firstLine="540"/>
        <w:jc w:val="both"/>
      </w:pPr>
      <w:r>
        <w:rPr>
          <w:sz w:val="20"/>
        </w:rPr>
        <w:t xml:space="preserve">В случае изменения или исключения мероприятий инвестиционной программы, переноса сроков их реализации плановые значения показателей надежности, качества и энергоэффективности объектов централизованных систем водоснабжения и (или) водоотведения должны быть скорректированы соответствующим образом.</w:t>
      </w:r>
    </w:p>
    <w:p>
      <w:pPr>
        <w:pStyle w:val="0"/>
        <w:jc w:val="both"/>
      </w:pPr>
      <w:r>
        <w:rPr>
          <w:sz w:val="20"/>
        </w:rPr>
        <w:t xml:space="preserve">(п. 34 в ред. </w:t>
      </w:r>
      <w:hyperlink w:history="0" r:id="rId171"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17.11.2017 N 1390)</w:t>
      </w:r>
    </w:p>
    <w:p>
      <w:pPr>
        <w:pStyle w:val="0"/>
        <w:spacing w:before="200" w:lineRule="auto"/>
        <w:ind w:firstLine="540"/>
        <w:jc w:val="both"/>
      </w:pPr>
      <w:r>
        <w:rPr>
          <w:sz w:val="20"/>
        </w:rPr>
        <w:t xml:space="preserve">35. Регулируемая организация вправе принять решение об изменении перечня мероприятий инвестиционной программы в пределах 10 процентов расходов на ее реализацию при условии, что такое изменение не повлечет увеличение общих расходов на реализацию инвестиционной программы в целом.</w:t>
      </w:r>
    </w:p>
    <w:p>
      <w:pPr>
        <w:pStyle w:val="0"/>
        <w:spacing w:before="200" w:lineRule="auto"/>
        <w:ind w:firstLine="540"/>
        <w:jc w:val="both"/>
      </w:pPr>
      <w:r>
        <w:rPr>
          <w:sz w:val="20"/>
        </w:rPr>
        <w:t xml:space="preserve">В течение 7 дней со дня принятия указанного решения регулируемая организация уведомляет об этом уполномоченный исполнительный орган субъекта Российской Федерации или уполномоченный орган местного самоуправления поселения (муниципального округа, городского округа), утвердивший инвестиционную программу.</w:t>
      </w:r>
    </w:p>
    <w:p>
      <w:pPr>
        <w:pStyle w:val="0"/>
        <w:jc w:val="both"/>
      </w:pPr>
      <w:r>
        <w:rPr>
          <w:sz w:val="20"/>
        </w:rPr>
        <w:t xml:space="preserve">(в ред. Постановлений Правительства РФ от 28.11.2023 </w:t>
      </w:r>
      <w:hyperlink w:history="0" r:id="rId172"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73"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Расходы регулируемой организации, возникшие в связи с принятием указанного решения, учитываются при установлении тарифов в порядке, установленном </w:t>
      </w:r>
      <w:hyperlink w:history="0" r:id="rId174"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bookmarkStart w:id="272" w:name="P272"/>
    <w:bookmarkEnd w:id="272"/>
    <w:p>
      <w:pPr>
        <w:pStyle w:val="0"/>
        <w:spacing w:before="200" w:lineRule="auto"/>
        <w:ind w:firstLine="540"/>
        <w:jc w:val="both"/>
      </w:pPr>
      <w:r>
        <w:rPr>
          <w:sz w:val="20"/>
        </w:rPr>
        <w:t xml:space="preserve">36. Решения уполномоченного исполнительного органа субъекта Российской Федерации или уполномоченного органа местного самоуправления поселения (муниципального округа, городского округа) об утверждении инвестиционной программы, о корректировке инвестиционной программы подлежат официальному опубликованию в порядке, предусмотренном для опубликования актов органов государственной власти субъекта Российской Федерации или актов органов местного самоуправления (в случае наделения органа местного самоуправления полномочиями по утверждению инвестиционных программ).</w:t>
      </w:r>
    </w:p>
    <w:p>
      <w:pPr>
        <w:pStyle w:val="0"/>
        <w:jc w:val="both"/>
      </w:pPr>
      <w:r>
        <w:rPr>
          <w:sz w:val="20"/>
        </w:rPr>
        <w:t xml:space="preserve">(в ред. Постановлений Правительства РФ от 28.11.2023 </w:t>
      </w:r>
      <w:hyperlink w:history="0" r:id="rId175"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76"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36(1). Изменение расходов регулируемой организации, возникшее в связи с принятием решения, указанного в </w:t>
      </w:r>
      <w:hyperlink w:history="0" w:anchor="P272" w:tooltip="36. Решения уполномоченного исполнительного органа субъекта Российской Федерации или уполномоченного органа местного самоуправления поселения (муниципального округа, городского округа) об утверждении инвестиционной программы, о корректировке инвестиционной программы подлежат официальному опубликованию в порядке, предусмотренном для опубликования актов органов государственной власти субъекта Российской Федерации или актов органов местного самоуправления (в случае наделения органа местного самоуправления п...">
        <w:r>
          <w:rPr>
            <w:sz w:val="20"/>
            <w:color w:val="0000ff"/>
          </w:rPr>
          <w:t xml:space="preserve">пункте 36</w:t>
        </w:r>
      </w:hyperlink>
      <w:r>
        <w:rPr>
          <w:sz w:val="20"/>
        </w:rPr>
        <w:t xml:space="preserve"> настоящих Правил, учитывается при установлении (корректировке) тарифов в порядке, установленном </w:t>
      </w:r>
      <w:hyperlink w:history="0" r:id="rId177"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0"/>
        <w:jc w:val="both"/>
      </w:pPr>
      <w:r>
        <w:rPr>
          <w:sz w:val="20"/>
        </w:rPr>
        <w:t xml:space="preserve">(п. 36(1) введен </w:t>
      </w:r>
      <w:hyperlink w:history="0" r:id="rId178" w:tooltip="Постановление Правительства РФ от 17.11.2017 N 1390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17.11.2017 N 1390)</w:t>
      </w:r>
    </w:p>
    <w:p>
      <w:pPr>
        <w:pStyle w:val="0"/>
        <w:jc w:val="center"/>
      </w:pPr>
      <w:r>
        <w:rPr>
          <w:sz w:val="20"/>
        </w:rPr>
      </w:r>
    </w:p>
    <w:p>
      <w:pPr>
        <w:pStyle w:val="2"/>
        <w:outlineLvl w:val="1"/>
        <w:jc w:val="center"/>
      </w:pPr>
      <w:r>
        <w:rPr>
          <w:sz w:val="20"/>
        </w:rPr>
        <w:t xml:space="preserve">V. Планы мероприятий</w:t>
      </w:r>
    </w:p>
    <w:p>
      <w:pPr>
        <w:pStyle w:val="0"/>
        <w:ind w:firstLine="540"/>
        <w:jc w:val="both"/>
      </w:pPr>
      <w:r>
        <w:rPr>
          <w:sz w:val="20"/>
        </w:rPr>
      </w:r>
    </w:p>
    <w:p>
      <w:pPr>
        <w:pStyle w:val="0"/>
        <w:ind w:firstLine="540"/>
        <w:jc w:val="both"/>
      </w:pPr>
      <w:r>
        <w:rPr>
          <w:sz w:val="20"/>
        </w:rPr>
        <w:t xml:space="preserve">37. Планы мероприятий разрабатываются регулируемой организацией и подлежат согласованию с территориальными органами федеральных органов исполнительной власти, осуществляющих федеральный государственный санитарно-эпидемиологический надзор (далее - территориальные органы).</w:t>
      </w:r>
    </w:p>
    <w:p>
      <w:pPr>
        <w:pStyle w:val="0"/>
        <w:jc w:val="both"/>
      </w:pPr>
      <w:r>
        <w:rPr>
          <w:sz w:val="20"/>
        </w:rPr>
        <w:t xml:space="preserve">(в ред. </w:t>
      </w:r>
      <w:hyperlink w:history="0" r:id="rId179"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38. Утратил силу. - </w:t>
      </w:r>
      <w:hyperlink w:history="0" r:id="rId180"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22.05.2020 N 728.</w:t>
      </w:r>
    </w:p>
    <w:p>
      <w:pPr>
        <w:pStyle w:val="0"/>
        <w:spacing w:before="200" w:lineRule="auto"/>
        <w:ind w:firstLine="540"/>
        <w:jc w:val="both"/>
      </w:pPr>
      <w:r>
        <w:rPr>
          <w:sz w:val="20"/>
        </w:rPr>
        <w:t xml:space="preserve">39. Регулируемая организация до 1 июля года, предшествующего году начала периода реализации плана мероприятий, представляет план мероприятий на согласование в территориальный орган.</w:t>
      </w:r>
    </w:p>
    <w:p>
      <w:pPr>
        <w:pStyle w:val="0"/>
        <w:spacing w:before="200" w:lineRule="auto"/>
        <w:ind w:firstLine="540"/>
        <w:jc w:val="both"/>
      </w:pPr>
      <w:r>
        <w:rPr>
          <w:sz w:val="20"/>
        </w:rPr>
        <w:t xml:space="preserve">40. Территориальный орган рассматривает план мероприятий в течение 30 дней и направляет заключения о его согласовании либо об отказе в согласовании плана мероприятий в уполномоченный исполнительный орган субъекта Российской Федерации или уполномоченный орган местного самоуправления поселения (муниципального округа, городского округа) и регулируемую организацию.</w:t>
      </w:r>
    </w:p>
    <w:p>
      <w:pPr>
        <w:pStyle w:val="0"/>
        <w:jc w:val="both"/>
      </w:pPr>
      <w:r>
        <w:rPr>
          <w:sz w:val="20"/>
        </w:rPr>
        <w:t xml:space="preserve">(в ред. Постановлений Правительства РФ от 08.10.2018 </w:t>
      </w:r>
      <w:hyperlink w:history="0" r:id="rId181"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rPr>
        <w:t xml:space="preserve">, от 28.11.2023 </w:t>
      </w:r>
      <w:hyperlink w:history="0" r:id="rId182"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83"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41. Основанием для отказа в согласовании плана мероприятий является невозможность достижения требований, установленных законодательством Российской Федерации в области санитарно-эпидемиологического благополучия человека, в течение 7 лет с начала реализации плана мероприятий.</w:t>
      </w:r>
    </w:p>
    <w:bookmarkStart w:id="286" w:name="P286"/>
    <w:bookmarkEnd w:id="286"/>
    <w:p>
      <w:pPr>
        <w:pStyle w:val="0"/>
        <w:spacing w:before="200" w:lineRule="auto"/>
        <w:ind w:firstLine="540"/>
        <w:jc w:val="both"/>
      </w:pPr>
      <w:r>
        <w:rPr>
          <w:sz w:val="20"/>
        </w:rPr>
        <w:t xml:space="preserve">42. В случае отказа территориального органа в согласовании плана мероприятий регулируемая организация обязана провести доработку плана мероприятий и в течение 14 дней направить его на повторное рассмотрение.</w:t>
      </w:r>
    </w:p>
    <w:p>
      <w:pPr>
        <w:pStyle w:val="0"/>
        <w:spacing w:before="200" w:lineRule="auto"/>
        <w:ind w:firstLine="540"/>
        <w:jc w:val="both"/>
      </w:pPr>
      <w:r>
        <w:rPr>
          <w:sz w:val="20"/>
        </w:rPr>
        <w:t xml:space="preserve">Территориальный орган повторно рассматривает доработанный план мероприятий и согласовывает его в течение 14 дней со дня его поступления на повторное рассмотрение.</w:t>
      </w:r>
    </w:p>
    <w:p>
      <w:pPr>
        <w:pStyle w:val="0"/>
        <w:spacing w:before="200" w:lineRule="auto"/>
        <w:ind w:firstLine="540"/>
        <w:jc w:val="both"/>
      </w:pPr>
      <w:r>
        <w:rPr>
          <w:sz w:val="20"/>
        </w:rPr>
        <w:t xml:space="preserve">43. В случае повторного отказа в согласовании плана мероприятий его дальнейшее согласование осуществляется в порядке, предусмотренном </w:t>
      </w:r>
      <w:hyperlink w:history="0" w:anchor="P286" w:tooltip="42. В случае отказа территориального органа в согласовании плана мероприятий регулируемая организация обязана провести доработку плана мероприятий и в течение 14 дней направить его на повторное рассмотрение.">
        <w:r>
          <w:rPr>
            <w:sz w:val="20"/>
            <w:color w:val="0000ff"/>
          </w:rPr>
          <w:t xml:space="preserve">пунктом 42</w:t>
        </w:r>
      </w:hyperlink>
      <w:r>
        <w:rPr>
          <w:sz w:val="20"/>
        </w:rPr>
        <w:t xml:space="preserve"> настоящих Правил.</w:t>
      </w:r>
    </w:p>
    <w:p>
      <w:pPr>
        <w:pStyle w:val="0"/>
        <w:jc w:val="center"/>
      </w:pPr>
      <w:r>
        <w:rPr>
          <w:sz w:val="20"/>
        </w:rPr>
      </w:r>
    </w:p>
    <w:bookmarkStart w:id="290" w:name="P290"/>
    <w:bookmarkEnd w:id="290"/>
    <w:p>
      <w:pPr>
        <w:pStyle w:val="2"/>
        <w:outlineLvl w:val="1"/>
        <w:jc w:val="center"/>
      </w:pPr>
      <w:r>
        <w:rPr>
          <w:sz w:val="20"/>
        </w:rPr>
        <w:t xml:space="preserve">VI. Рассмотрение разногласий при согласовании и утверждении</w:t>
      </w:r>
    </w:p>
    <w:p>
      <w:pPr>
        <w:pStyle w:val="2"/>
        <w:jc w:val="center"/>
      </w:pPr>
      <w:r>
        <w:rPr>
          <w:sz w:val="20"/>
        </w:rPr>
        <w:t xml:space="preserve">инвестиционных программ</w:t>
      </w:r>
    </w:p>
    <w:p>
      <w:pPr>
        <w:pStyle w:val="0"/>
        <w:ind w:firstLine="540"/>
        <w:jc w:val="both"/>
      </w:pPr>
      <w:r>
        <w:rPr>
          <w:sz w:val="20"/>
        </w:rPr>
      </w:r>
    </w:p>
    <w:p>
      <w:pPr>
        <w:pStyle w:val="0"/>
        <w:ind w:firstLine="540"/>
        <w:jc w:val="both"/>
      </w:pPr>
      <w:r>
        <w:rPr>
          <w:sz w:val="20"/>
        </w:rPr>
        <w:t xml:space="preserve">44. В случае возникновения разногласий при согласовании и утверждении инвестиционной программы регулируемая организация вправе подать в уполномоченный исполнительный орган субъекта Российской Федерации или уполномоченный орган местного самоуправления поселения (муниципального округа, городского округа) заявление об урегулировании возникших разногласий (далее - заявление).</w:t>
      </w:r>
    </w:p>
    <w:p>
      <w:pPr>
        <w:pStyle w:val="0"/>
        <w:jc w:val="both"/>
      </w:pPr>
      <w:r>
        <w:rPr>
          <w:sz w:val="20"/>
        </w:rPr>
        <w:t xml:space="preserve">(в ред. Постановлений Правительства РФ от 28.11.2023 </w:t>
      </w:r>
      <w:hyperlink w:history="0" r:id="rId184"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85"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45. Форма заявления и перечень прилагаемых документов определяются уполномоченным исполнительным органом субъекта Российской Федерации или уполномоченным органом местного самоуправления поселения (муниципального округа, городского округа).</w:t>
      </w:r>
    </w:p>
    <w:p>
      <w:pPr>
        <w:pStyle w:val="0"/>
        <w:jc w:val="both"/>
      </w:pPr>
      <w:r>
        <w:rPr>
          <w:sz w:val="20"/>
        </w:rPr>
        <w:t xml:space="preserve">(в ред. Постановлений Правительства РФ от 28.11.2023 </w:t>
      </w:r>
      <w:hyperlink w:history="0" r:id="rId186"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87"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46. Рассмотрение разногласий подлежит приостановлению в случае необходимости получения дополнительных сведений, в том числе проведения экспертизы.</w:t>
      </w:r>
    </w:p>
    <w:p>
      <w:pPr>
        <w:pStyle w:val="0"/>
        <w:spacing w:before="200" w:lineRule="auto"/>
        <w:ind w:firstLine="540"/>
        <w:jc w:val="both"/>
      </w:pPr>
      <w:r>
        <w:rPr>
          <w:sz w:val="20"/>
        </w:rPr>
        <w:t xml:space="preserve">47. Возобновление рассмотрения разногласий осуществляется после устранения причин, послуживших основанием для приостановления рассмотрения разногласий.</w:t>
      </w:r>
    </w:p>
    <w:p>
      <w:pPr>
        <w:pStyle w:val="0"/>
        <w:spacing w:before="200" w:lineRule="auto"/>
        <w:ind w:firstLine="540"/>
        <w:jc w:val="both"/>
      </w:pPr>
      <w:r>
        <w:rPr>
          <w:sz w:val="20"/>
        </w:rPr>
        <w:t xml:space="preserve">Приостановление (возобновление) рассмотрения разногласий осуществляется на основании решения уполномоченного исполнительного органа субъекта Российской Федерации или уполномоченного органа местного самоуправления поселения (муниципального округа, городского округа) в форме приказа.</w:t>
      </w:r>
    </w:p>
    <w:p>
      <w:pPr>
        <w:pStyle w:val="0"/>
        <w:jc w:val="both"/>
      </w:pPr>
      <w:r>
        <w:rPr>
          <w:sz w:val="20"/>
        </w:rPr>
        <w:t xml:space="preserve">(в ред. Постановлений Правительства РФ от 28.11.2023 </w:t>
      </w:r>
      <w:hyperlink w:history="0" r:id="rId188"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89"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Причины приостановления рассмотрения разногласий должны быть указаны в решении о приостановлении рассмотрения разногласий.</w:t>
      </w:r>
    </w:p>
    <w:p>
      <w:pPr>
        <w:pStyle w:val="0"/>
        <w:spacing w:before="200" w:lineRule="auto"/>
        <w:ind w:firstLine="540"/>
        <w:jc w:val="both"/>
      </w:pPr>
      <w:r>
        <w:rPr>
          <w:sz w:val="20"/>
        </w:rPr>
        <w:t xml:space="preserve">Решение о приостановлении (возобновлении) рассмотрения разногласий принимается в течение 3 рабочих дней со дня возникновения (устранения) указанных обстоятельств.</w:t>
      </w:r>
    </w:p>
    <w:p>
      <w:pPr>
        <w:pStyle w:val="0"/>
        <w:spacing w:before="200" w:lineRule="auto"/>
        <w:ind w:firstLine="540"/>
        <w:jc w:val="both"/>
      </w:pPr>
      <w:r>
        <w:rPr>
          <w:sz w:val="20"/>
        </w:rPr>
        <w:t xml:space="preserve">В случае принятия решения о приостановлении рассмотрения разногласий их рассмотрение прекращается со дня принятия указанного решения и продолжается со дня принятия решения о возобновлении рассмотрения разногласий.</w:t>
      </w:r>
    </w:p>
    <w:p>
      <w:pPr>
        <w:pStyle w:val="0"/>
        <w:spacing w:before="200" w:lineRule="auto"/>
        <w:ind w:firstLine="540"/>
        <w:jc w:val="both"/>
      </w:pPr>
      <w:r>
        <w:rPr>
          <w:sz w:val="20"/>
        </w:rPr>
        <w:t xml:space="preserve">48. Рассмотрение разногласий может быть прекращено до вынесения решения в случае:</w:t>
      </w:r>
    </w:p>
    <w:p>
      <w:pPr>
        <w:pStyle w:val="0"/>
        <w:spacing w:before="200" w:lineRule="auto"/>
        <w:ind w:firstLine="540"/>
        <w:jc w:val="both"/>
      </w:pPr>
      <w:r>
        <w:rPr>
          <w:sz w:val="20"/>
        </w:rPr>
        <w:t xml:space="preserve">а) ликвидации регулируемой организации;</w:t>
      </w:r>
    </w:p>
    <w:p>
      <w:pPr>
        <w:pStyle w:val="0"/>
        <w:spacing w:before="200" w:lineRule="auto"/>
        <w:ind w:firstLine="540"/>
        <w:jc w:val="both"/>
      </w:pPr>
      <w:r>
        <w:rPr>
          <w:sz w:val="20"/>
        </w:rPr>
        <w:t xml:space="preserve">б) отзыва регулируемой организацией заявления;</w:t>
      </w:r>
    </w:p>
    <w:p>
      <w:pPr>
        <w:pStyle w:val="0"/>
        <w:spacing w:before="200" w:lineRule="auto"/>
        <w:ind w:firstLine="540"/>
        <w:jc w:val="both"/>
      </w:pPr>
      <w:r>
        <w:rPr>
          <w:sz w:val="20"/>
        </w:rPr>
        <w:t xml:space="preserve">в) выявления в ходе рассмотрения разногласий, в том числе по результатам проведения экспертизы, обстоятельств, свидетельствующих о том, что рассмотрение вопросов, содержащихся в заявлении, не относится к компетенции уполномоченного исполнительного органа субъекта Российской Федерации или уполномоченного органа местного самоуправления поселения (муниципального округа, городского округа).</w:t>
      </w:r>
    </w:p>
    <w:p>
      <w:pPr>
        <w:pStyle w:val="0"/>
        <w:jc w:val="both"/>
      </w:pPr>
      <w:r>
        <w:rPr>
          <w:sz w:val="20"/>
        </w:rPr>
        <w:t xml:space="preserve">(в ред. Постановлений Правительства РФ от 28.11.2023 </w:t>
      </w:r>
      <w:hyperlink w:history="0" r:id="rId190"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91"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49. Решения уполномоченного исполнительного органа субъекта Российской Федерации или уполномоченного органа местного самоуправления поселения (муниципального округа, городского округа) о приостановлении, возобновлении или прекращении рассмотрения разногласий направляются в течение 3 рабочих дней со дня их принятия в регулируемую организацию. Указанные решения содержат описательную, мотивировочную и резолютивную части.</w:t>
      </w:r>
    </w:p>
    <w:p>
      <w:pPr>
        <w:pStyle w:val="0"/>
        <w:jc w:val="both"/>
      </w:pPr>
      <w:r>
        <w:rPr>
          <w:sz w:val="20"/>
        </w:rPr>
        <w:t xml:space="preserve">(в ред. Постановлений Правительства РФ от 28.11.2023 </w:t>
      </w:r>
      <w:hyperlink w:history="0" r:id="rId192"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93"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bookmarkStart w:id="311" w:name="P311"/>
    <w:bookmarkEnd w:id="311"/>
    <w:p>
      <w:pPr>
        <w:pStyle w:val="0"/>
        <w:spacing w:before="200" w:lineRule="auto"/>
        <w:ind w:firstLine="540"/>
        <w:jc w:val="both"/>
      </w:pPr>
      <w:r>
        <w:rPr>
          <w:sz w:val="20"/>
        </w:rPr>
        <w:t xml:space="preserve">50. Рассмотрение разногласий осуществляется на согласительных совещаниях с участием представителей уполномоченного исполнительного органа субъекта Российской Федерации или уполномоченного органа местного самоуправления поселения (муниципального округа, городского округа), органа регулирования тарифов, органа местного самоуправления поселения (муниципального округа, городского округа) и независимых организаций с приглашением представителей регулируемой организации.</w:t>
      </w:r>
    </w:p>
    <w:p>
      <w:pPr>
        <w:pStyle w:val="0"/>
        <w:jc w:val="both"/>
      </w:pPr>
      <w:r>
        <w:rPr>
          <w:sz w:val="20"/>
        </w:rPr>
        <w:t xml:space="preserve">(в ред. Постановлений Правительства РФ от 28.11.2023 </w:t>
      </w:r>
      <w:hyperlink w:history="0" r:id="rId194"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95"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Представители указанных органов и организаций должны быть извещены о дате, времени и месте проведения согласительного совещания не позднее чем за 5 рабочих дней до дня его проведения.</w:t>
      </w:r>
    </w:p>
    <w:p>
      <w:pPr>
        <w:pStyle w:val="0"/>
        <w:spacing w:before="200" w:lineRule="auto"/>
        <w:ind w:firstLine="540"/>
        <w:jc w:val="both"/>
      </w:pPr>
      <w:r>
        <w:rPr>
          <w:sz w:val="20"/>
        </w:rPr>
        <w:t xml:space="preserve">51. Ход рассмотрения разногласий отражается в протоколе, в котором указываются:</w:t>
      </w:r>
    </w:p>
    <w:p>
      <w:pPr>
        <w:pStyle w:val="0"/>
        <w:spacing w:before="200" w:lineRule="auto"/>
        <w:ind w:firstLine="540"/>
        <w:jc w:val="both"/>
      </w:pPr>
      <w:r>
        <w:rPr>
          <w:sz w:val="20"/>
        </w:rPr>
        <w:t xml:space="preserve">а) дата и место рассмотрения разногласий;</w:t>
      </w:r>
    </w:p>
    <w:p>
      <w:pPr>
        <w:pStyle w:val="0"/>
        <w:spacing w:before="200" w:lineRule="auto"/>
        <w:ind w:firstLine="540"/>
        <w:jc w:val="both"/>
      </w:pPr>
      <w:r>
        <w:rPr>
          <w:sz w:val="20"/>
        </w:rPr>
        <w:t xml:space="preserve">б) существо рассматриваемого вопроса;</w:t>
      </w:r>
    </w:p>
    <w:p>
      <w:pPr>
        <w:pStyle w:val="0"/>
        <w:spacing w:before="200" w:lineRule="auto"/>
        <w:ind w:firstLine="540"/>
        <w:jc w:val="both"/>
      </w:pPr>
      <w:r>
        <w:rPr>
          <w:sz w:val="20"/>
        </w:rPr>
        <w:t xml:space="preserve">в) сведения о документах, удостоверяющих личность и подтверждающих полномочия лиц, участвующих в рассмотрении разногласий;</w:t>
      </w:r>
    </w:p>
    <w:p>
      <w:pPr>
        <w:pStyle w:val="0"/>
        <w:spacing w:before="200" w:lineRule="auto"/>
        <w:ind w:firstLine="540"/>
        <w:jc w:val="both"/>
      </w:pPr>
      <w:r>
        <w:rPr>
          <w:sz w:val="20"/>
        </w:rPr>
        <w:t xml:space="preserve">г) устные заявления и ходатайства лиц, участвующих в рассмотрении разногласий;</w:t>
      </w:r>
    </w:p>
    <w:p>
      <w:pPr>
        <w:pStyle w:val="0"/>
        <w:spacing w:before="200" w:lineRule="auto"/>
        <w:ind w:firstLine="540"/>
        <w:jc w:val="both"/>
      </w:pPr>
      <w:r>
        <w:rPr>
          <w:sz w:val="20"/>
        </w:rPr>
        <w:t xml:space="preserve">д) сведения о материалах, которые были исследованы в процессе рассмотрения разногласий;</w:t>
      </w:r>
    </w:p>
    <w:p>
      <w:pPr>
        <w:pStyle w:val="0"/>
        <w:spacing w:before="200" w:lineRule="auto"/>
        <w:ind w:firstLine="540"/>
        <w:jc w:val="both"/>
      </w:pPr>
      <w:r>
        <w:rPr>
          <w:sz w:val="20"/>
        </w:rPr>
        <w:t xml:space="preserve">е) иные сведения, явившиеся основанием для принятия решения;</w:t>
      </w:r>
    </w:p>
    <w:p>
      <w:pPr>
        <w:pStyle w:val="0"/>
        <w:spacing w:before="200" w:lineRule="auto"/>
        <w:ind w:firstLine="540"/>
        <w:jc w:val="both"/>
      </w:pPr>
      <w:r>
        <w:rPr>
          <w:sz w:val="20"/>
        </w:rPr>
        <w:t xml:space="preserve">ж) принятое решение, содержащее описательную, мотивировочную и резолютивную части.</w:t>
      </w:r>
    </w:p>
    <w:p>
      <w:pPr>
        <w:pStyle w:val="0"/>
        <w:spacing w:before="200" w:lineRule="auto"/>
        <w:ind w:firstLine="540"/>
        <w:jc w:val="both"/>
      </w:pPr>
      <w:r>
        <w:rPr>
          <w:sz w:val="20"/>
        </w:rPr>
        <w:t xml:space="preserve">52. Протокол подписывается председателем и секретарем согласительного совещания. Заверенная в установленном порядке копия протокола в течение 5 рабочих дней со дня его подписания направляется участникам согласительного совещания, указанным в </w:t>
      </w:r>
      <w:hyperlink w:history="0" w:anchor="P311" w:tooltip="50. Рассмотрение разногласий осуществляется на согласительных совещаниях с участием представителей уполномоченного исполнительного органа субъекта Российской Федерации или уполномоченного органа местного самоуправления поселения (муниципального округа, городского округа), органа регулирования тарифов, органа местного самоуправления поселения (муниципального округа, городского округа) и независимых организаций с приглашением представителей регулируемой организации.">
        <w:r>
          <w:rPr>
            <w:sz w:val="20"/>
            <w:color w:val="0000ff"/>
          </w:rPr>
          <w:t xml:space="preserve">пункте 50</w:t>
        </w:r>
      </w:hyperlink>
      <w:r>
        <w:rPr>
          <w:sz w:val="20"/>
        </w:rPr>
        <w:t xml:space="preserve"> настоящих Правил.</w:t>
      </w:r>
    </w:p>
    <w:p>
      <w:pPr>
        <w:pStyle w:val="0"/>
        <w:spacing w:before="200" w:lineRule="auto"/>
        <w:ind w:firstLine="540"/>
        <w:jc w:val="both"/>
      </w:pPr>
      <w:r>
        <w:rPr>
          <w:sz w:val="20"/>
        </w:rPr>
        <w:t xml:space="preserve">53. Решение, принятое по результатам рассмотрения разногласий, является обязательным для органов и организаций, указанных в </w:t>
      </w:r>
      <w:hyperlink w:history="0" w:anchor="P311" w:tooltip="50. Рассмотрение разногласий осуществляется на согласительных совещаниях с участием представителей уполномоченного исполнительного органа субъекта Российской Федерации или уполномоченного органа местного самоуправления поселения (муниципального округа, городского округа), органа регулирования тарифов, органа местного самоуправления поселения (муниципального округа, городского округа) и независимых организаций с приглашением представителей регулируемой организации.">
        <w:r>
          <w:rPr>
            <w:sz w:val="20"/>
            <w:color w:val="0000ff"/>
          </w:rPr>
          <w:t xml:space="preserve">пункте 50</w:t>
        </w:r>
      </w:hyperlink>
      <w:r>
        <w:rPr>
          <w:sz w:val="20"/>
        </w:rPr>
        <w:t xml:space="preserve"> настоящих Правил, и подлежит исполнению в течение 1 месяца со дня его принятия, если в решении не указан иной срок.</w:t>
      </w:r>
    </w:p>
    <w:p>
      <w:pPr>
        <w:pStyle w:val="0"/>
        <w:spacing w:before="200" w:lineRule="auto"/>
        <w:ind w:firstLine="540"/>
        <w:jc w:val="both"/>
      </w:pPr>
      <w:r>
        <w:rPr>
          <w:sz w:val="20"/>
        </w:rPr>
        <w:t xml:space="preserve">54. Решение, принятое по результатам рассмотрения разногласий, может быть обжаловано в установленном законом порядке.</w:t>
      </w:r>
    </w:p>
    <w:p>
      <w:pPr>
        <w:pStyle w:val="0"/>
        <w:jc w:val="center"/>
      </w:pPr>
      <w:r>
        <w:rPr>
          <w:sz w:val="20"/>
        </w:rPr>
      </w:r>
    </w:p>
    <w:p>
      <w:pPr>
        <w:pStyle w:val="2"/>
        <w:outlineLvl w:val="1"/>
        <w:jc w:val="center"/>
      </w:pPr>
      <w:r>
        <w:rPr>
          <w:sz w:val="20"/>
        </w:rPr>
        <w:t xml:space="preserve">VII. Контроль за выполнением инвестиционных программ</w:t>
      </w:r>
    </w:p>
    <w:p>
      <w:pPr>
        <w:pStyle w:val="0"/>
        <w:ind w:firstLine="540"/>
        <w:jc w:val="both"/>
      </w:pPr>
      <w:r>
        <w:rPr>
          <w:sz w:val="20"/>
        </w:rPr>
      </w:r>
    </w:p>
    <w:bookmarkStart w:id="328" w:name="P328"/>
    <w:bookmarkEnd w:id="328"/>
    <w:p>
      <w:pPr>
        <w:pStyle w:val="0"/>
        <w:ind w:firstLine="540"/>
        <w:jc w:val="both"/>
      </w:pPr>
      <w:r>
        <w:rPr>
          <w:sz w:val="20"/>
        </w:rPr>
        <w:t xml:space="preserve">55. Контроль за выполнением инвестиционных программ осуществляется уполномоченным исполнительным органом субъекта Российской Федерации или уполномоченным органом местного самоуправления поселения (муниципального округа, городского округа).</w:t>
      </w:r>
    </w:p>
    <w:p>
      <w:pPr>
        <w:pStyle w:val="0"/>
        <w:jc w:val="both"/>
      </w:pPr>
      <w:r>
        <w:rPr>
          <w:sz w:val="20"/>
        </w:rPr>
        <w:t xml:space="preserve">(в ред. Постановлений Правительства РФ от 28.11.2023 </w:t>
      </w:r>
      <w:hyperlink w:history="0" r:id="rId196"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197"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bookmarkStart w:id="330" w:name="P330"/>
    <w:bookmarkEnd w:id="330"/>
    <w:p>
      <w:pPr>
        <w:pStyle w:val="0"/>
        <w:spacing w:before="200" w:lineRule="auto"/>
        <w:ind w:firstLine="540"/>
        <w:jc w:val="both"/>
      </w:pPr>
      <w:r>
        <w:rPr>
          <w:sz w:val="20"/>
        </w:rPr>
        <w:t xml:space="preserve">56. Контроль за выполнением инвестиционных программ включает:</w:t>
      </w:r>
    </w:p>
    <w:p>
      <w:pPr>
        <w:pStyle w:val="0"/>
        <w:spacing w:before="200" w:lineRule="auto"/>
        <w:ind w:firstLine="540"/>
        <w:jc w:val="both"/>
      </w:pPr>
      <w:r>
        <w:rPr>
          <w:sz w:val="20"/>
        </w:rPr>
        <w:t xml:space="preserve">а) контроль сроков исполнения графика реализации мероприятий инвестиционных программ;</w:t>
      </w:r>
    </w:p>
    <w:p>
      <w:pPr>
        <w:pStyle w:val="0"/>
        <w:spacing w:before="200" w:lineRule="auto"/>
        <w:ind w:firstLine="540"/>
        <w:jc w:val="both"/>
      </w:pPr>
      <w:r>
        <w:rPr>
          <w:sz w:val="20"/>
        </w:rPr>
        <w:t xml:space="preserve">б) контроль финансирования проектов, предусмотренных инвестиционными программами;</w:t>
      </w:r>
    </w:p>
    <w:p>
      <w:pPr>
        <w:pStyle w:val="0"/>
        <w:spacing w:before="200" w:lineRule="auto"/>
        <w:ind w:firstLine="540"/>
        <w:jc w:val="both"/>
      </w:pPr>
      <w:r>
        <w:rPr>
          <w:sz w:val="20"/>
        </w:rPr>
        <w:t xml:space="preserve">в) контроль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в течение срока реализации инвестиционных программ;</w:t>
      </w:r>
    </w:p>
    <w:p>
      <w:pPr>
        <w:pStyle w:val="0"/>
        <w:jc w:val="both"/>
      </w:pPr>
      <w:r>
        <w:rPr>
          <w:sz w:val="20"/>
        </w:rPr>
        <w:t xml:space="preserve">(в ред. </w:t>
      </w:r>
      <w:hyperlink w:history="0" r:id="rId198"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Постановления</w:t>
        </w:r>
      </w:hyperlink>
      <w:r>
        <w:rPr>
          <w:sz w:val="20"/>
        </w:rPr>
        <w:t xml:space="preserve"> Правительства РФ от 31.05.2014 N 503)</w:t>
      </w:r>
    </w:p>
    <w:p>
      <w:pPr>
        <w:pStyle w:val="0"/>
        <w:spacing w:before="200" w:lineRule="auto"/>
        <w:ind w:firstLine="540"/>
        <w:jc w:val="both"/>
      </w:pPr>
      <w:r>
        <w:rPr>
          <w:sz w:val="20"/>
        </w:rPr>
        <w:t xml:space="preserve">г) контроль использования платы за подключение (технологическое присоединение) к объектам централизованной системы водоснабжения и (или) водоотведения;</w:t>
      </w:r>
    </w:p>
    <w:p>
      <w:pPr>
        <w:pStyle w:val="0"/>
        <w:spacing w:before="200" w:lineRule="auto"/>
        <w:ind w:firstLine="540"/>
        <w:jc w:val="both"/>
      </w:pPr>
      <w:r>
        <w:rPr>
          <w:sz w:val="20"/>
        </w:rPr>
        <w:t xml:space="preserve">д) проведение проверок хода реализации инвестиционных программ, в том числе проведение мониторинга их реализации в части строительства (реконструкции, модернизации) объектов централизованных систем водоснабжения и (или) водоотведения;</w:t>
      </w:r>
    </w:p>
    <w:p>
      <w:pPr>
        <w:pStyle w:val="0"/>
        <w:spacing w:before="200" w:lineRule="auto"/>
        <w:ind w:firstLine="540"/>
        <w:jc w:val="both"/>
      </w:pPr>
      <w:r>
        <w:rPr>
          <w:sz w:val="20"/>
        </w:rPr>
        <w:t xml:space="preserve">е) анализ и обобщение отчетов об исполнении инвестиционных программ регулируемых организаций;</w:t>
      </w:r>
    </w:p>
    <w:p>
      <w:pPr>
        <w:pStyle w:val="0"/>
        <w:spacing w:before="200" w:lineRule="auto"/>
        <w:ind w:firstLine="540"/>
        <w:jc w:val="both"/>
      </w:pPr>
      <w:r>
        <w:rPr>
          <w:sz w:val="20"/>
        </w:rPr>
        <w:t xml:space="preserve">ж) контроль за исполнением условий инвестиционных обязательств в отношении закрытых систем горячего водоснабжения и отдельных объектов таких систем в случае, предусмотренном законодательством Российской Федерации о приватизации.</w:t>
      </w:r>
    </w:p>
    <w:p>
      <w:pPr>
        <w:pStyle w:val="0"/>
        <w:jc w:val="both"/>
      </w:pPr>
      <w:r>
        <w:rPr>
          <w:sz w:val="20"/>
        </w:rPr>
        <w:t xml:space="preserve">(пп. "ж" введен </w:t>
      </w:r>
      <w:hyperlink w:history="0" r:id="rId199"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Постановлением</w:t>
        </w:r>
      </w:hyperlink>
      <w:r>
        <w:rPr>
          <w:sz w:val="20"/>
        </w:rPr>
        <w:t xml:space="preserve"> Правительства РФ от 31.05.2014 N 503)</w:t>
      </w:r>
    </w:p>
    <w:p>
      <w:pPr>
        <w:pStyle w:val="0"/>
        <w:spacing w:before="200" w:lineRule="auto"/>
        <w:ind w:firstLine="540"/>
        <w:jc w:val="both"/>
      </w:pPr>
      <w:r>
        <w:rPr>
          <w:sz w:val="20"/>
        </w:rPr>
        <w:t xml:space="preserve">57. Регулируемые организации ежеквартально, не позднее чем через 45 дней после окончания отчетного квартала, представляют в уполномоченный исполнительный орган субъекта Российской Федерации или уполномоченный орган местного самоуправления поселения (муниципального округа, городского округа) отчеты о выполнении инвестиционных программ за предыдущий квартал.</w:t>
      </w:r>
    </w:p>
    <w:p>
      <w:pPr>
        <w:pStyle w:val="0"/>
        <w:jc w:val="both"/>
      </w:pPr>
      <w:r>
        <w:rPr>
          <w:sz w:val="20"/>
        </w:rPr>
        <w:t xml:space="preserve">(в ред. Постановлений Правительства РФ от 28.11.2023 </w:t>
      </w:r>
      <w:hyperlink w:history="0" r:id="rId200"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201"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Ежегодно, не позднее чем через 45 дней после сдачи годовой бухгалтерской отчетности, регулируемые организации представляют в уполномоченный исполнительный орган субъекта Российской Федерации или уполномоченный орган местного самоуправления поселения (муниципального округа, городского округа) отчеты о выполнении инвестиционных программ за предыдущий год.</w:t>
      </w:r>
    </w:p>
    <w:p>
      <w:pPr>
        <w:pStyle w:val="0"/>
        <w:jc w:val="both"/>
      </w:pPr>
      <w:r>
        <w:rPr>
          <w:sz w:val="20"/>
        </w:rPr>
        <w:t xml:space="preserve">(в ред. Постановлений Правительства РФ от 28.11.2023 </w:t>
      </w:r>
      <w:hyperlink w:history="0" r:id="rId202"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203"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58. Уполномоченный исполнительный орган субъекта Российской Федерации или уполномоченный орган местного самоуправления поселения (муниципального округа, городского округа), осуществляющие в соответствии с </w:t>
      </w:r>
      <w:hyperlink w:history="0" w:anchor="P328" w:tooltip="55. Контроль за выполнением инвестиционных программ осуществляется уполномоченным исполнительным органом субъекта Российской Федерации или уполномоченным органом местного самоуправления поселения (муниципального округа, городского округа).">
        <w:r>
          <w:rPr>
            <w:sz w:val="20"/>
            <w:color w:val="0000ff"/>
          </w:rPr>
          <w:t xml:space="preserve">пунктом 55</w:t>
        </w:r>
      </w:hyperlink>
      <w:r>
        <w:rPr>
          <w:sz w:val="20"/>
        </w:rPr>
        <w:t xml:space="preserve"> настоящих Правил контроль за выполнением инвестиционных программ, ежегодно, до 1 мая года, следующего за отчетным, представляют в орган регулирования тарифов, а также в Министерство строительства и жилищно-коммунального хозяйства Российской Федерации информацию о результатах контроля, предусмотренного </w:t>
      </w:r>
      <w:hyperlink w:history="0" w:anchor="P330" w:tooltip="56. Контроль за выполнением инвестиционных программ включает:">
        <w:r>
          <w:rPr>
            <w:sz w:val="20"/>
            <w:color w:val="0000ff"/>
          </w:rPr>
          <w:t xml:space="preserve">пунктом 56</w:t>
        </w:r>
      </w:hyperlink>
      <w:r>
        <w:rPr>
          <w:sz w:val="20"/>
        </w:rPr>
        <w:t xml:space="preserve"> настоящих Правил.</w:t>
      </w:r>
    </w:p>
    <w:p>
      <w:pPr>
        <w:pStyle w:val="0"/>
        <w:jc w:val="both"/>
      </w:pPr>
      <w:r>
        <w:rPr>
          <w:sz w:val="20"/>
        </w:rPr>
        <w:t xml:space="preserve">(п. 58 введен </w:t>
      </w:r>
      <w:hyperlink w:history="0" r:id="rId204"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Постановлением</w:t>
        </w:r>
      </w:hyperlink>
      <w:r>
        <w:rPr>
          <w:sz w:val="20"/>
        </w:rPr>
        <w:t xml:space="preserve"> Правительства РФ от 31.05.2014 N 503; в ред. Постановлений Правительства РФ от 28.11.2023 </w:t>
      </w:r>
      <w:hyperlink w:history="0" r:id="rId205"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206"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641</w:t>
      </w:r>
    </w:p>
    <w:p>
      <w:pPr>
        <w:pStyle w:val="0"/>
        <w:jc w:val="center"/>
      </w:pPr>
      <w:r>
        <w:rPr>
          <w:sz w:val="20"/>
        </w:rPr>
      </w:r>
    </w:p>
    <w:bookmarkStart w:id="356" w:name="P356"/>
    <w:bookmarkEnd w:id="356"/>
    <w:p>
      <w:pPr>
        <w:pStyle w:val="2"/>
        <w:jc w:val="center"/>
      </w:pPr>
      <w:r>
        <w:rPr>
          <w:sz w:val="20"/>
        </w:rPr>
        <w:t xml:space="preserve">ПРАВИЛА</w:t>
      </w:r>
    </w:p>
    <w:p>
      <w:pPr>
        <w:pStyle w:val="2"/>
        <w:jc w:val="center"/>
      </w:pPr>
      <w:r>
        <w:rPr>
          <w:sz w:val="20"/>
        </w:rPr>
        <w:t xml:space="preserve">РАЗРАБОТКИ, УТВЕРЖДЕНИЯ И КОРРЕКТИРОВКИ ПРОИЗВОДСТВЕННЫХ</w:t>
      </w:r>
    </w:p>
    <w:p>
      <w:pPr>
        <w:pStyle w:val="2"/>
        <w:jc w:val="center"/>
      </w:pPr>
      <w:r>
        <w:rPr>
          <w:sz w:val="20"/>
        </w:rPr>
        <w:t xml:space="preserve">ПРОГРАММ ОРГАНИЗАЦИЙ, ОСУЩЕСТВЛЯЮЩИХ ГОРЯЧЕЕ ВОДОСНАБЖЕНИЕ,</w:t>
      </w:r>
    </w:p>
    <w:p>
      <w:pPr>
        <w:pStyle w:val="2"/>
        <w:jc w:val="center"/>
      </w:pPr>
      <w:r>
        <w:rPr>
          <w:sz w:val="20"/>
        </w:rPr>
        <w:t xml:space="preserve">ХОЛОДНОЕ ВОДОСНАБЖЕНИЕ И (ИЛИ) ВОДООТВЕДЕНИЕ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26.03.2014 </w:t>
            </w:r>
            <w:hyperlink w:history="0" r:id="rId207"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230</w:t>
              </w:r>
            </w:hyperlink>
            <w:r>
              <w:rPr>
                <w:sz w:val="20"/>
                <w:color w:val="392c69"/>
              </w:rPr>
              <w:t xml:space="preserve">,</w:t>
            </w:r>
          </w:p>
          <w:p>
            <w:pPr>
              <w:pStyle w:val="0"/>
              <w:jc w:val="center"/>
            </w:pPr>
            <w:r>
              <w:rPr>
                <w:sz w:val="20"/>
                <w:color w:val="392c69"/>
              </w:rPr>
              <w:t xml:space="preserve">от 31.05.2014 </w:t>
            </w:r>
            <w:hyperlink w:history="0" r:id="rId208"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N 503</w:t>
              </w:r>
            </w:hyperlink>
            <w:r>
              <w:rPr>
                <w:sz w:val="20"/>
                <w:color w:val="392c69"/>
              </w:rPr>
              <w:t xml:space="preserve">, от 04.09.2015 </w:t>
            </w:r>
            <w:hyperlink w:history="0" r:id="rId20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08.10.2018 </w:t>
            </w:r>
            <w:hyperlink w:history="0" r:id="rId210"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N 1206</w:t>
              </w:r>
            </w:hyperlink>
            <w:r>
              <w:rPr>
                <w:sz w:val="20"/>
                <w:color w:val="392c69"/>
              </w:rPr>
              <w:t xml:space="preserve">,</w:t>
            </w:r>
          </w:p>
          <w:p>
            <w:pPr>
              <w:pStyle w:val="0"/>
              <w:jc w:val="center"/>
            </w:pPr>
            <w:r>
              <w:rPr>
                <w:sz w:val="20"/>
                <w:color w:val="392c69"/>
              </w:rPr>
              <w:t xml:space="preserve">от 28.11.2023 </w:t>
            </w:r>
            <w:hyperlink w:history="0" r:id="rId211"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 от 18.10.2024 </w:t>
            </w:r>
            <w:hyperlink w:history="0" r:id="rId212"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устанавливают порядок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с использованием централизованных систем (далее соответственно - регулируемые организации, производственные программы), требования к содержанию производственных программ, порядок рассмотрения разногласий при утверждении производственных программ и порядок осуществления контроля за их выполнением.</w:t>
      </w:r>
    </w:p>
    <w:p>
      <w:pPr>
        <w:pStyle w:val="0"/>
        <w:spacing w:before="200" w:lineRule="auto"/>
        <w:ind w:firstLine="540"/>
        <w:jc w:val="both"/>
      </w:pPr>
      <w:r>
        <w:rPr>
          <w:sz w:val="20"/>
        </w:rPr>
        <w:t xml:space="preserve">2. Проект производственной программы разрабатывается регулируемой организацией и утверждается уполномоченным исполнительным органом субъекта Российской Федерации в области государственного регулирования тарифов или органом местного самоуправления поселения (муниципального округа, городского округа), в случае если законом субъекта Российской Федерации ему переданы полномочия на осуществление государственного регулирования тарифов (далее - уполномоченный орган).</w:t>
      </w:r>
    </w:p>
    <w:p>
      <w:pPr>
        <w:pStyle w:val="0"/>
        <w:jc w:val="both"/>
      </w:pPr>
      <w:r>
        <w:rPr>
          <w:sz w:val="20"/>
        </w:rPr>
        <w:t xml:space="preserve">(в ред. Постановлений Правительства РФ от 28.11.2023 </w:t>
      </w:r>
      <w:hyperlink w:history="0" r:id="rId213"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 от 18.10.2024 </w:t>
      </w:r>
      <w:hyperlink w:history="0" r:id="rId214"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p>
      <w:pPr>
        <w:pStyle w:val="0"/>
        <w:spacing w:before="200" w:lineRule="auto"/>
        <w:ind w:firstLine="540"/>
        <w:jc w:val="both"/>
      </w:pPr>
      <w:r>
        <w:rPr>
          <w:sz w:val="20"/>
        </w:rPr>
        <w:t xml:space="preserve">3. Производственная программа разрабатывается на срок действия регулируемых тарифов регулируемой организации.</w:t>
      </w:r>
    </w:p>
    <w:p>
      <w:pPr>
        <w:pStyle w:val="0"/>
        <w:spacing w:before="200" w:lineRule="auto"/>
        <w:ind w:firstLine="540"/>
        <w:jc w:val="both"/>
      </w:pPr>
      <w:r>
        <w:rPr>
          <w:sz w:val="20"/>
        </w:rPr>
        <w:t xml:space="preserve">4. В производственную программу подлежат включению мероприятия, направленные на осуществление текущей (операционной) деятельности регулируемой организации и на поддержание объектов централизованных систем горячего водоснабжения, холодного водоснабжения (далее - централизованные системы водоснабжения) и (или) водоотведения в состоянии, соответствующем установленным требованиям технических регламентов, за исключением строительства, реконструкции и модернизации таких объектов.</w:t>
      </w:r>
    </w:p>
    <w:p>
      <w:pPr>
        <w:pStyle w:val="0"/>
        <w:ind w:firstLine="540"/>
        <w:jc w:val="both"/>
      </w:pPr>
      <w:r>
        <w:rPr>
          <w:sz w:val="20"/>
        </w:rPr>
      </w:r>
    </w:p>
    <w:p>
      <w:pPr>
        <w:pStyle w:val="2"/>
        <w:outlineLvl w:val="1"/>
        <w:jc w:val="center"/>
      </w:pPr>
      <w:r>
        <w:rPr>
          <w:sz w:val="20"/>
        </w:rPr>
        <w:t xml:space="preserve">II. Содержание производственной программы</w:t>
      </w:r>
    </w:p>
    <w:p>
      <w:pPr>
        <w:pStyle w:val="0"/>
        <w:ind w:firstLine="540"/>
        <w:jc w:val="both"/>
      </w:pPr>
      <w:r>
        <w:rPr>
          <w:sz w:val="20"/>
        </w:rPr>
      </w:r>
    </w:p>
    <w:bookmarkStart w:id="375" w:name="P375"/>
    <w:bookmarkEnd w:id="375"/>
    <w:p>
      <w:pPr>
        <w:pStyle w:val="0"/>
        <w:ind w:firstLine="540"/>
        <w:jc w:val="both"/>
      </w:pPr>
      <w:r>
        <w:rPr>
          <w:sz w:val="20"/>
        </w:rPr>
        <w:t xml:space="preserve">5. Производственная программа включает:</w:t>
      </w:r>
    </w:p>
    <w:p>
      <w:pPr>
        <w:pStyle w:val="0"/>
        <w:spacing w:before="200" w:lineRule="auto"/>
        <w:ind w:firstLine="540"/>
        <w:jc w:val="both"/>
      </w:pPr>
      <w:r>
        <w:rPr>
          <w:sz w:val="20"/>
        </w:rPr>
        <w:t xml:space="preserve">а) паспорт производственной программы, включающий следующую информацию:</w:t>
      </w:r>
    </w:p>
    <w:p>
      <w:pPr>
        <w:pStyle w:val="0"/>
        <w:spacing w:before="200" w:lineRule="auto"/>
        <w:ind w:firstLine="540"/>
        <w:jc w:val="both"/>
      </w:pPr>
      <w:r>
        <w:rPr>
          <w:sz w:val="20"/>
        </w:rPr>
        <w:t xml:space="preserve">наименование регулируемой организации, в отношении которой разрабатывается производственная программа, ее местонахождение;</w:t>
      </w:r>
    </w:p>
    <w:p>
      <w:pPr>
        <w:pStyle w:val="0"/>
        <w:spacing w:before="200" w:lineRule="auto"/>
        <w:ind w:firstLine="540"/>
        <w:jc w:val="both"/>
      </w:pPr>
      <w:r>
        <w:rPr>
          <w:sz w:val="20"/>
        </w:rPr>
        <w:t xml:space="preserve">наименование уполномоченного органа, утвердившего производственную программу, его местонахождение;</w:t>
      </w:r>
    </w:p>
    <w:p>
      <w:pPr>
        <w:pStyle w:val="0"/>
        <w:spacing w:before="200" w:lineRule="auto"/>
        <w:ind w:firstLine="540"/>
        <w:jc w:val="both"/>
      </w:pPr>
      <w:r>
        <w:rPr>
          <w:sz w:val="20"/>
        </w:rPr>
        <w:t xml:space="preserve">период реализации производственной программы;</w:t>
      </w:r>
    </w:p>
    <w:p>
      <w:pPr>
        <w:pStyle w:val="0"/>
        <w:jc w:val="both"/>
      </w:pPr>
      <w:r>
        <w:rPr>
          <w:sz w:val="20"/>
        </w:rPr>
        <w:t xml:space="preserve">(абзац введен </w:t>
      </w:r>
      <w:hyperlink w:history="0" r:id="rId215"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Постановлением</w:t>
        </w:r>
      </w:hyperlink>
      <w:r>
        <w:rPr>
          <w:sz w:val="20"/>
        </w:rPr>
        <w:t xml:space="preserve"> Правительства РФ от 31.05.2014 N 503)</w:t>
      </w:r>
    </w:p>
    <w:p>
      <w:pPr>
        <w:pStyle w:val="0"/>
        <w:spacing w:before="200" w:lineRule="auto"/>
        <w:ind w:firstLine="540"/>
        <w:jc w:val="both"/>
      </w:pPr>
      <w:r>
        <w:rPr>
          <w:sz w:val="20"/>
        </w:rPr>
        <w:t xml:space="preserve">б) перечень плановых мероприятий по ремонту объектов централизованных систем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по снижению потерь воды при транспортировке;</w:t>
      </w:r>
    </w:p>
    <w:p>
      <w:pPr>
        <w:pStyle w:val="0"/>
        <w:spacing w:before="200" w:lineRule="auto"/>
        <w:ind w:firstLine="540"/>
        <w:jc w:val="both"/>
      </w:pPr>
      <w:r>
        <w:rPr>
          <w:sz w:val="20"/>
        </w:rPr>
        <w:t xml:space="preserve">в) планируемый объем подачи воды (объем принимаемых сточных вод);</w:t>
      </w:r>
    </w:p>
    <w:p>
      <w:pPr>
        <w:pStyle w:val="0"/>
        <w:spacing w:before="200" w:lineRule="auto"/>
        <w:ind w:firstLine="540"/>
        <w:jc w:val="both"/>
      </w:pPr>
      <w:r>
        <w:rPr>
          <w:sz w:val="20"/>
        </w:rPr>
        <w:t xml:space="preserve">г) объем финансовых потребностей, необходимых для реализации производственной программы;</w:t>
      </w:r>
    </w:p>
    <w:p>
      <w:pPr>
        <w:pStyle w:val="0"/>
        <w:spacing w:before="200" w:lineRule="auto"/>
        <w:ind w:firstLine="540"/>
        <w:jc w:val="both"/>
      </w:pPr>
      <w:r>
        <w:rPr>
          <w:sz w:val="20"/>
        </w:rPr>
        <w:t xml:space="preserve">д) график реализации мероприятий производственной программы;</w:t>
      </w:r>
    </w:p>
    <w:p>
      <w:pPr>
        <w:pStyle w:val="0"/>
        <w:spacing w:before="200" w:lineRule="auto"/>
        <w:ind w:firstLine="540"/>
        <w:jc w:val="both"/>
      </w:pPr>
      <w:r>
        <w:rPr>
          <w:sz w:val="20"/>
        </w:rPr>
        <w:t xml:space="preserve">е)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w:t>
      </w:r>
    </w:p>
    <w:p>
      <w:pPr>
        <w:pStyle w:val="0"/>
        <w:jc w:val="both"/>
      </w:pPr>
      <w:r>
        <w:rPr>
          <w:sz w:val="20"/>
        </w:rPr>
        <w:t xml:space="preserve">(пп. "е" в ред. </w:t>
      </w:r>
      <w:hyperlink w:history="0" r:id="rId216"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Постановления</w:t>
        </w:r>
      </w:hyperlink>
      <w:r>
        <w:rPr>
          <w:sz w:val="20"/>
        </w:rPr>
        <w:t xml:space="preserve"> Правительства РФ от 31.05.2014 N 503)</w:t>
      </w:r>
    </w:p>
    <w:p>
      <w:pPr>
        <w:pStyle w:val="0"/>
        <w:spacing w:before="200" w:lineRule="auto"/>
        <w:ind w:firstLine="540"/>
        <w:jc w:val="both"/>
      </w:pPr>
      <w:r>
        <w:rPr>
          <w:sz w:val="20"/>
        </w:rPr>
        <w:t xml:space="preserve">ж) расчет эффективности производственной программы, осуществляемый путем сопоставления динамики изменения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и расходов на реализацию производственной программы в течение срока ее действия;</w:t>
      </w:r>
    </w:p>
    <w:p>
      <w:pPr>
        <w:pStyle w:val="0"/>
        <w:jc w:val="both"/>
      </w:pPr>
      <w:r>
        <w:rPr>
          <w:sz w:val="20"/>
        </w:rPr>
        <w:t xml:space="preserve">(в ред. </w:t>
      </w:r>
      <w:hyperlink w:history="0" r:id="rId217"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Постановления</w:t>
        </w:r>
      </w:hyperlink>
      <w:r>
        <w:rPr>
          <w:sz w:val="20"/>
        </w:rPr>
        <w:t xml:space="preserve"> Правительства РФ от 31.05.2014 N 503)</w:t>
      </w:r>
    </w:p>
    <w:p>
      <w:pPr>
        <w:pStyle w:val="0"/>
        <w:spacing w:before="200" w:lineRule="auto"/>
        <w:ind w:firstLine="540"/>
        <w:jc w:val="both"/>
      </w:pPr>
      <w:r>
        <w:rPr>
          <w:sz w:val="20"/>
        </w:rPr>
        <w:t xml:space="preserve">з) отчет об исполнении производственной программы за истекший период регулирования (за истекший год долгосрочного периода регулирования);</w:t>
      </w:r>
    </w:p>
    <w:p>
      <w:pPr>
        <w:pStyle w:val="0"/>
        <w:spacing w:before="200" w:lineRule="auto"/>
        <w:ind w:firstLine="540"/>
        <w:jc w:val="both"/>
      </w:pPr>
      <w:r>
        <w:rPr>
          <w:sz w:val="20"/>
        </w:rPr>
        <w:t xml:space="preserve">и) мероприятия, направленные на повышение качества обслуживания абонентов.</w:t>
      </w:r>
    </w:p>
    <w:p>
      <w:pPr>
        <w:pStyle w:val="0"/>
        <w:spacing w:before="200" w:lineRule="auto"/>
        <w:ind w:firstLine="540"/>
        <w:jc w:val="both"/>
      </w:pPr>
      <w:r>
        <w:rPr>
          <w:sz w:val="20"/>
        </w:rPr>
        <w:t xml:space="preserve">6. Объем финансовых потребностей, необходимых для реализации мероприятий производственной программы, направленных на поддержание централизованных систем водоснабжения и (или) водоотведения в состоянии, соответствующем установленным требованиям технических регламентов, за исключением строительства, реконструкции и модернизации таких объектов, определяется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w:t>
      </w:r>
    </w:p>
    <w:p>
      <w:pPr>
        <w:pStyle w:val="0"/>
        <w:jc w:val="both"/>
      </w:pPr>
      <w:r>
        <w:rPr>
          <w:sz w:val="20"/>
        </w:rPr>
        <w:t xml:space="preserve">(в ред. </w:t>
      </w:r>
      <w:hyperlink w:history="0" r:id="rId218" w:tooltip="Постановление Правительства РФ от 26.03.2014 N 230 (ред. от 23.04.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Постановления</w:t>
        </w:r>
      </w:hyperlink>
      <w:r>
        <w:rPr>
          <w:sz w:val="20"/>
        </w:rPr>
        <w:t xml:space="preserve"> Правительства РФ от 26.03.2014 N 230)</w:t>
      </w:r>
    </w:p>
    <w:p>
      <w:pPr>
        <w:pStyle w:val="0"/>
        <w:jc w:val="center"/>
      </w:pPr>
      <w:r>
        <w:rPr>
          <w:sz w:val="20"/>
        </w:rPr>
      </w:r>
    </w:p>
    <w:p>
      <w:pPr>
        <w:pStyle w:val="2"/>
        <w:outlineLvl w:val="1"/>
        <w:jc w:val="center"/>
      </w:pPr>
      <w:r>
        <w:rPr>
          <w:sz w:val="20"/>
        </w:rPr>
        <w:t xml:space="preserve">III. Разработка, утверждение и корректировка</w:t>
      </w:r>
    </w:p>
    <w:p>
      <w:pPr>
        <w:pStyle w:val="2"/>
        <w:jc w:val="center"/>
      </w:pPr>
      <w:r>
        <w:rPr>
          <w:sz w:val="20"/>
        </w:rPr>
        <w:t xml:space="preserve">производственной программы</w:t>
      </w:r>
    </w:p>
    <w:p>
      <w:pPr>
        <w:pStyle w:val="0"/>
        <w:ind w:firstLine="540"/>
        <w:jc w:val="both"/>
      </w:pPr>
      <w:r>
        <w:rPr>
          <w:sz w:val="20"/>
        </w:rPr>
      </w:r>
    </w:p>
    <w:p>
      <w:pPr>
        <w:pStyle w:val="0"/>
        <w:ind w:firstLine="540"/>
        <w:jc w:val="both"/>
      </w:pPr>
      <w:r>
        <w:rPr>
          <w:sz w:val="20"/>
        </w:rPr>
        <w:t xml:space="preserve">7. Проект производственной программы разрабатывается с учетом:</w:t>
      </w:r>
    </w:p>
    <w:p>
      <w:pPr>
        <w:pStyle w:val="0"/>
        <w:spacing w:before="200" w:lineRule="auto"/>
        <w:ind w:firstLine="540"/>
        <w:jc w:val="both"/>
      </w:pPr>
      <w:r>
        <w:rPr>
          <w:sz w:val="20"/>
        </w:rPr>
        <w:t xml:space="preserve">а) результатов технического обследования централизованных систем водоснабжения и (или) водоотведения;</w:t>
      </w:r>
    </w:p>
    <w:p>
      <w:pPr>
        <w:pStyle w:val="0"/>
        <w:spacing w:before="200" w:lineRule="auto"/>
        <w:ind w:firstLine="540"/>
        <w:jc w:val="both"/>
      </w:pPr>
      <w:r>
        <w:rPr>
          <w:sz w:val="20"/>
        </w:rPr>
        <w:t xml:space="preserve">б)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w:t>
      </w:r>
    </w:p>
    <w:p>
      <w:pPr>
        <w:pStyle w:val="0"/>
        <w:jc w:val="both"/>
      </w:pPr>
      <w:r>
        <w:rPr>
          <w:sz w:val="20"/>
        </w:rPr>
        <w:t xml:space="preserve">(пп. "б" в ред. </w:t>
      </w:r>
      <w:hyperlink w:history="0" r:id="rId219"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Постановления</w:t>
        </w:r>
      </w:hyperlink>
      <w:r>
        <w:rPr>
          <w:sz w:val="20"/>
        </w:rPr>
        <w:t xml:space="preserve"> Правительства РФ от 31.05.2014 N 503)</w:t>
      </w:r>
    </w:p>
    <w:p>
      <w:pPr>
        <w:pStyle w:val="0"/>
        <w:spacing w:before="200" w:lineRule="auto"/>
        <w:ind w:firstLine="540"/>
        <w:jc w:val="both"/>
      </w:pPr>
      <w:r>
        <w:rPr>
          <w:sz w:val="20"/>
        </w:rPr>
        <w:t xml:space="preserve">в) решений органа местного самоуправления поселения (муниципального округа, городского округа)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к таким системам, на иные системы горячего водоснабжения.</w:t>
      </w:r>
    </w:p>
    <w:p>
      <w:pPr>
        <w:pStyle w:val="0"/>
        <w:jc w:val="both"/>
      </w:pPr>
      <w:r>
        <w:rPr>
          <w:sz w:val="20"/>
        </w:rPr>
        <w:t xml:space="preserve">(в ред. </w:t>
      </w:r>
      <w:hyperlink w:history="0" r:id="rId220"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bookmarkStart w:id="403" w:name="P403"/>
    <w:bookmarkEnd w:id="403"/>
    <w:p>
      <w:pPr>
        <w:pStyle w:val="0"/>
        <w:spacing w:before="200" w:lineRule="auto"/>
        <w:ind w:firstLine="540"/>
        <w:jc w:val="both"/>
      </w:pPr>
      <w:r>
        <w:rPr>
          <w:sz w:val="20"/>
        </w:rPr>
        <w:t xml:space="preserve">8. Регулируемая организация (за исключением регулируемых организаций, владеющих централизованными системами водоснабжения и (или) водоотведения, отдельными объектами таких систем на основании концессионного соглашения, заключенного в текущем году) направляет проект производственной программы на утверждение в уполномоченный орган до 1 мая года, предшествующего году начала периода реализации производственной программы.</w:t>
      </w:r>
    </w:p>
    <w:p>
      <w:pPr>
        <w:pStyle w:val="0"/>
        <w:spacing w:before="200" w:lineRule="auto"/>
        <w:ind w:firstLine="540"/>
        <w:jc w:val="both"/>
      </w:pPr>
      <w:r>
        <w:rPr>
          <w:sz w:val="20"/>
        </w:rPr>
        <w:t xml:space="preserve">В случае если регулируемая организация владеет централизованными системами водоснабжения и (или) водоотведения, отдельными объектами таких систем на основании концессионного соглашения, заключенного в текущем году, такая регулируемая организация направляет проект производственной программы на утверждение в уполномоченный орган до 1 декабря текущего года.</w:t>
      </w:r>
    </w:p>
    <w:p>
      <w:pPr>
        <w:pStyle w:val="0"/>
        <w:jc w:val="both"/>
      </w:pPr>
      <w:r>
        <w:rPr>
          <w:sz w:val="20"/>
        </w:rPr>
        <w:t xml:space="preserve">(п. 8 в ред. </w:t>
      </w:r>
      <w:hyperlink w:history="0" r:id="rId221" w:tooltip="Постановление Правительства РФ от 08.10.2018 N 1206 &quot;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quot; {КонсультантПлюс}">
        <w:r>
          <w:rPr>
            <w:sz w:val="20"/>
            <w:color w:val="0000ff"/>
          </w:rPr>
          <w:t xml:space="preserve">Постановления</w:t>
        </w:r>
      </w:hyperlink>
      <w:r>
        <w:rPr>
          <w:sz w:val="20"/>
        </w:rPr>
        <w:t xml:space="preserve"> Правительства РФ от 08.10.2018 N 1206)</w:t>
      </w:r>
    </w:p>
    <w:p>
      <w:pPr>
        <w:pStyle w:val="0"/>
        <w:spacing w:before="200" w:lineRule="auto"/>
        <w:ind w:firstLine="540"/>
        <w:jc w:val="both"/>
      </w:pPr>
      <w:r>
        <w:rPr>
          <w:sz w:val="20"/>
        </w:rPr>
        <w:t xml:space="preserve">9. Уполномоченный орган в течение 30 дней со дня получения проекта производственной программы проверяет ее на соответствие требованиям, указанным в </w:t>
      </w:r>
      <w:hyperlink w:history="0" w:anchor="P375" w:tooltip="5. Производственная программа включает:">
        <w:r>
          <w:rPr>
            <w:sz w:val="20"/>
            <w:color w:val="0000ff"/>
          </w:rPr>
          <w:t xml:space="preserve">пункте 5</w:t>
        </w:r>
      </w:hyperlink>
      <w:r>
        <w:rPr>
          <w:sz w:val="20"/>
        </w:rPr>
        <w:t xml:space="preserve"> настоящих Правил (далее - требования).</w:t>
      </w:r>
    </w:p>
    <w:p>
      <w:pPr>
        <w:pStyle w:val="0"/>
        <w:spacing w:before="200" w:lineRule="auto"/>
        <w:ind w:firstLine="540"/>
        <w:jc w:val="both"/>
      </w:pPr>
      <w:r>
        <w:rPr>
          <w:sz w:val="20"/>
        </w:rPr>
        <w:t xml:space="preserve">В случае если проект производственной программы не соответствует требованиям, уполномоченный орган уведомляет об этом регулируемую организацию и возвращает ей проект производственной программы на доработку.</w:t>
      </w:r>
    </w:p>
    <w:p>
      <w:pPr>
        <w:pStyle w:val="0"/>
        <w:spacing w:before="200" w:lineRule="auto"/>
        <w:ind w:firstLine="540"/>
        <w:jc w:val="both"/>
      </w:pPr>
      <w:r>
        <w:rPr>
          <w:sz w:val="20"/>
        </w:rPr>
        <w:t xml:space="preserve">Регулируемая организация обязана в течение 10 дней с момента получения уведомления доработать проект производственной программы и представить его в уполномоченный орган на повторное рассмотрение.</w:t>
      </w:r>
    </w:p>
    <w:p>
      <w:pPr>
        <w:pStyle w:val="0"/>
        <w:spacing w:before="200" w:lineRule="auto"/>
        <w:ind w:firstLine="540"/>
        <w:jc w:val="both"/>
      </w:pPr>
      <w:r>
        <w:rPr>
          <w:sz w:val="20"/>
        </w:rPr>
        <w:t xml:space="preserve">Уполномоченный орган вправе привлекать к рассмотрению производственной программы в целях анализа ее обоснованности независимые организации.</w:t>
      </w:r>
    </w:p>
    <w:p>
      <w:pPr>
        <w:pStyle w:val="0"/>
        <w:spacing w:before="200" w:lineRule="auto"/>
        <w:ind w:firstLine="540"/>
        <w:jc w:val="both"/>
      </w:pPr>
      <w:r>
        <w:rPr>
          <w:sz w:val="20"/>
        </w:rPr>
        <w:t xml:space="preserve">10. В случае соответствия проекта производственной программы требованиям уполномоченный исполнительный орган субъекта Российской Федерации проводит оценку доступности для абонентов тарифов регулируемой организации, рассчитанных с учетом экономически обоснованных расходов на реализацию производственной программы. Указанные тарифы считаются доступными для абонентов в случае, если их размер не повлечет превышения предельного индекса максимально возможного изменения тарифов в сфере водоснабжения и водоотведения, установленного на очередной период регулирования Федеральной антимонопольной службой в среднем по субъекту Российской Федерации, либо в случае, если решение об утверждении тарифов, приводящее к превышению указанного предельного индекса, согласовано с Федеральной антимонопольной службой в установленном порядке.</w:t>
      </w:r>
    </w:p>
    <w:p>
      <w:pPr>
        <w:pStyle w:val="0"/>
        <w:jc w:val="both"/>
      </w:pPr>
      <w:r>
        <w:rPr>
          <w:sz w:val="20"/>
        </w:rPr>
        <w:t xml:space="preserve">(в ред. Постановлений Правительства РФ от 31.05.2014 </w:t>
      </w:r>
      <w:hyperlink w:history="0" r:id="rId222"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N 503</w:t>
        </w:r>
      </w:hyperlink>
      <w:r>
        <w:rPr>
          <w:sz w:val="20"/>
        </w:rPr>
        <w:t xml:space="preserve">, от 04.09.2015 </w:t>
      </w:r>
      <w:hyperlink w:history="0" r:id="rId223"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rPr>
        <w:t xml:space="preserve">, от 18.10.2024 </w:t>
      </w:r>
      <w:hyperlink w:history="0" r:id="rId224" w:tooltip="Постановление Правительства РФ от 18.10.2024 N 1394 &quot;О внесении изменений в некоторые акты Правительства Российской Федерации&quot; {КонсультантПлюс}">
        <w:r>
          <w:rPr>
            <w:sz w:val="20"/>
            <w:color w:val="0000ff"/>
          </w:rPr>
          <w:t xml:space="preserve">N 1394</w:t>
        </w:r>
      </w:hyperlink>
      <w:r>
        <w:rPr>
          <w:sz w:val="20"/>
        </w:rPr>
        <w:t xml:space="preserve">)</w:t>
      </w:r>
    </w:p>
    <w:bookmarkStart w:id="412" w:name="P412"/>
    <w:bookmarkEnd w:id="412"/>
    <w:p>
      <w:pPr>
        <w:pStyle w:val="0"/>
        <w:spacing w:before="200" w:lineRule="auto"/>
        <w:ind w:firstLine="540"/>
        <w:jc w:val="both"/>
      </w:pPr>
      <w:r>
        <w:rPr>
          <w:sz w:val="20"/>
        </w:rPr>
        <w:t xml:space="preserve">11 - 13. Утратили силу. - </w:t>
      </w:r>
      <w:hyperlink w:history="0" r:id="rId225"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Постановление</w:t>
        </w:r>
      </w:hyperlink>
      <w:r>
        <w:rPr>
          <w:sz w:val="20"/>
        </w:rPr>
        <w:t xml:space="preserve"> Правительства РФ от 31.05.2014 N 503.</w:t>
      </w:r>
    </w:p>
    <w:p>
      <w:pPr>
        <w:pStyle w:val="0"/>
        <w:spacing w:before="200" w:lineRule="auto"/>
        <w:ind w:firstLine="540"/>
        <w:jc w:val="both"/>
      </w:pPr>
      <w:r>
        <w:rPr>
          <w:sz w:val="20"/>
        </w:rPr>
        <w:t xml:space="preserve">14. Рассмотрение доработанного проекта производственной программы осуществляется уполномоченным органом в течение 14 дней со дня ее повторного получения.</w:t>
      </w:r>
    </w:p>
    <w:p>
      <w:pPr>
        <w:pStyle w:val="0"/>
        <w:spacing w:before="200" w:lineRule="auto"/>
        <w:ind w:firstLine="540"/>
        <w:jc w:val="both"/>
      </w:pPr>
      <w:r>
        <w:rPr>
          <w:sz w:val="20"/>
        </w:rPr>
        <w:t xml:space="preserve">15. Уполномоченный орган утверждает производственную программу в срок не позднее 20 декабря года, предшествующего году начала реализации производственной программы.</w:t>
      </w:r>
    </w:p>
    <w:p>
      <w:pPr>
        <w:pStyle w:val="0"/>
        <w:spacing w:before="200" w:lineRule="auto"/>
        <w:ind w:firstLine="540"/>
        <w:jc w:val="both"/>
      </w:pPr>
      <w:r>
        <w:rPr>
          <w:sz w:val="20"/>
        </w:rPr>
        <w:t xml:space="preserve">16. Решение об утверждении производственной программы подлежит официальному опубликованию в порядке, предусмотренном для опубликования актов органов государственной власти субъекта Российской Федерации.</w:t>
      </w:r>
    </w:p>
    <w:p>
      <w:pPr>
        <w:pStyle w:val="0"/>
        <w:spacing w:before="200" w:lineRule="auto"/>
        <w:ind w:firstLine="540"/>
        <w:jc w:val="both"/>
      </w:pPr>
      <w:r>
        <w:rPr>
          <w:sz w:val="20"/>
        </w:rPr>
        <w:t xml:space="preserve">17. Корректировка производственной программы осуществляется регулируемой организацией в случае изменения условий реализации мероприятий производственной программы, ведущих к росту расходов на их реализацию, в том числе в случае изменения законодательства Российской Федерации, влияющего на условия реализации производственной программы.</w:t>
      </w:r>
    </w:p>
    <w:p>
      <w:pPr>
        <w:pStyle w:val="0"/>
        <w:spacing w:before="200" w:lineRule="auto"/>
        <w:ind w:firstLine="540"/>
        <w:jc w:val="both"/>
      </w:pPr>
      <w:r>
        <w:rPr>
          <w:sz w:val="20"/>
        </w:rPr>
        <w:t xml:space="preserve">Регулируемая организация представляет в уполномоченный орган проект измененной производственной программы (производственную программу в новой редакции), который должен содержать предложения о включении в производственную программу новых мероприятий, о переносе сроков реализации мероприятий производственной программы и об изменении стоимости этих мероприятий, а также материалы и документы, обосновывающие необходимость корректировки производственной программы.</w:t>
      </w:r>
    </w:p>
    <w:p>
      <w:pPr>
        <w:pStyle w:val="0"/>
        <w:spacing w:before="200" w:lineRule="auto"/>
        <w:ind w:firstLine="540"/>
        <w:jc w:val="both"/>
      </w:pPr>
      <w:r>
        <w:rPr>
          <w:sz w:val="20"/>
        </w:rPr>
        <w:t xml:space="preserve">Рассмотрение и утверждение уполномоченным органом предложений регулируемой организации о внесении изменений в производственную программу осуществляется в порядке, предусмотренном </w:t>
      </w:r>
      <w:hyperlink w:history="0" w:anchor="P403" w:tooltip="8. Регулируемая организация (за исключением регулируемых организаций, владеющих централизованными системами водоснабжения и (или) водоотведения, отдельными объектами таких систем на основании концессионного соглашения, заключенного в текущем году) направляет проект производственной программы на утверждение в уполномоченный орган до 1 мая года, предшествующего году начала периода реализации производственной программы.">
        <w:r>
          <w:rPr>
            <w:sz w:val="20"/>
            <w:color w:val="0000ff"/>
          </w:rPr>
          <w:t xml:space="preserve">пунктами 8</w:t>
        </w:r>
      </w:hyperlink>
      <w:r>
        <w:rPr>
          <w:sz w:val="20"/>
        </w:rPr>
        <w:t xml:space="preserve"> - </w:t>
      </w:r>
      <w:hyperlink w:history="0" w:anchor="P412" w:tooltip="11 - 13. Утратили силу. - Постановление Правительства РФ от 31.05.2014 N 503.">
        <w:r>
          <w:rPr>
            <w:sz w:val="20"/>
            <w:color w:val="0000ff"/>
          </w:rPr>
          <w:t xml:space="preserve">11</w:t>
        </w:r>
      </w:hyperlink>
      <w:r>
        <w:rPr>
          <w:sz w:val="20"/>
        </w:rPr>
        <w:t xml:space="preserve"> настоящих Правил.</w:t>
      </w:r>
    </w:p>
    <w:p>
      <w:pPr>
        <w:pStyle w:val="0"/>
        <w:spacing w:before="200" w:lineRule="auto"/>
        <w:ind w:firstLine="540"/>
        <w:jc w:val="both"/>
      </w:pPr>
      <w:r>
        <w:rPr>
          <w:sz w:val="20"/>
        </w:rPr>
        <w:t xml:space="preserve">18. При корректировке производственной программы, предполагающей увеличение финансовых потребностей, необходимых для ее реализации, указанные финансовые потребности учитываются при установлении тарифов в порядке, установленном </w:t>
      </w:r>
      <w:hyperlink w:history="0" r:id="rId226"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pPr>
        <w:pStyle w:val="0"/>
        <w:ind w:firstLine="540"/>
        <w:jc w:val="both"/>
      </w:pPr>
      <w:r>
        <w:rPr>
          <w:sz w:val="20"/>
        </w:rPr>
      </w:r>
    </w:p>
    <w:p>
      <w:pPr>
        <w:pStyle w:val="2"/>
        <w:outlineLvl w:val="1"/>
        <w:jc w:val="center"/>
      </w:pPr>
      <w:r>
        <w:rPr>
          <w:sz w:val="20"/>
        </w:rPr>
        <w:t xml:space="preserve">IV. Рассмотрение разногласий при утверждении</w:t>
      </w:r>
    </w:p>
    <w:p>
      <w:pPr>
        <w:pStyle w:val="2"/>
        <w:jc w:val="center"/>
      </w:pPr>
      <w:r>
        <w:rPr>
          <w:sz w:val="20"/>
        </w:rPr>
        <w:t xml:space="preserve">производственных программ</w:t>
      </w:r>
    </w:p>
    <w:p>
      <w:pPr>
        <w:pStyle w:val="0"/>
        <w:ind w:firstLine="540"/>
        <w:jc w:val="both"/>
      </w:pPr>
      <w:r>
        <w:rPr>
          <w:sz w:val="20"/>
        </w:rPr>
      </w:r>
    </w:p>
    <w:p>
      <w:pPr>
        <w:pStyle w:val="0"/>
        <w:ind w:firstLine="540"/>
        <w:jc w:val="both"/>
      </w:pPr>
      <w:r>
        <w:rPr>
          <w:sz w:val="20"/>
        </w:rPr>
        <w:t xml:space="preserve">19. В случае возникновения разногласий при утверждении производственной программы регулируемая организация вправе подать в уполномоченный орган заявление в целях урегулирования возникших разногласий.</w:t>
      </w:r>
    </w:p>
    <w:p>
      <w:pPr>
        <w:pStyle w:val="0"/>
        <w:spacing w:before="200" w:lineRule="auto"/>
        <w:ind w:firstLine="540"/>
        <w:jc w:val="both"/>
      </w:pPr>
      <w:r>
        <w:rPr>
          <w:sz w:val="20"/>
        </w:rPr>
        <w:t xml:space="preserve">20. Форма заявления и перечень прилагаемых документов определяются уполномоченным органом.</w:t>
      </w:r>
    </w:p>
    <w:p>
      <w:pPr>
        <w:pStyle w:val="0"/>
        <w:spacing w:before="200" w:lineRule="auto"/>
        <w:ind w:firstLine="540"/>
        <w:jc w:val="both"/>
      </w:pPr>
      <w:r>
        <w:rPr>
          <w:sz w:val="20"/>
        </w:rPr>
        <w:t xml:space="preserve">21. Рассмотрение разногласий подлежит приостановлению в случае необходимости получения дополнительных сведений, в том числе проведения экспертизы.</w:t>
      </w:r>
    </w:p>
    <w:p>
      <w:pPr>
        <w:pStyle w:val="0"/>
        <w:spacing w:before="200" w:lineRule="auto"/>
        <w:ind w:firstLine="540"/>
        <w:jc w:val="both"/>
      </w:pPr>
      <w:r>
        <w:rPr>
          <w:sz w:val="20"/>
        </w:rPr>
        <w:t xml:space="preserve">22. Возобновление рассмотрения разногласий осуществляется после устранения причин, послуживших основанием для приостановления рассмотрения разногласий.</w:t>
      </w:r>
    </w:p>
    <w:p>
      <w:pPr>
        <w:pStyle w:val="0"/>
        <w:spacing w:before="200" w:lineRule="auto"/>
        <w:ind w:firstLine="540"/>
        <w:jc w:val="both"/>
      </w:pPr>
      <w:r>
        <w:rPr>
          <w:sz w:val="20"/>
        </w:rPr>
        <w:t xml:space="preserve">Приостановление и возобновление рассмотрения разногласий осуществляются на основании решения уполномоченного органа в форме приказа.</w:t>
      </w:r>
    </w:p>
    <w:p>
      <w:pPr>
        <w:pStyle w:val="0"/>
        <w:spacing w:before="200" w:lineRule="auto"/>
        <w:ind w:firstLine="540"/>
        <w:jc w:val="both"/>
      </w:pPr>
      <w:r>
        <w:rPr>
          <w:sz w:val="20"/>
        </w:rPr>
        <w:t xml:space="preserve">Причины приостановления рассмотрения разногласий должны быть указаны в решении уполномоченного органа о приостановлении рассмотрения разногласий.</w:t>
      </w:r>
    </w:p>
    <w:p>
      <w:pPr>
        <w:pStyle w:val="0"/>
        <w:spacing w:before="200" w:lineRule="auto"/>
        <w:ind w:firstLine="540"/>
        <w:jc w:val="both"/>
      </w:pPr>
      <w:r>
        <w:rPr>
          <w:sz w:val="20"/>
        </w:rPr>
        <w:t xml:space="preserve">Решение о приостановлении (возобновлении) рассмотрения разногласий принимается в течение 3 рабочих дней со дня возникновения (устранения) указанных обстоятельств.</w:t>
      </w:r>
    </w:p>
    <w:p>
      <w:pPr>
        <w:pStyle w:val="0"/>
        <w:spacing w:before="200" w:lineRule="auto"/>
        <w:ind w:firstLine="540"/>
        <w:jc w:val="both"/>
      </w:pPr>
      <w:r>
        <w:rPr>
          <w:sz w:val="20"/>
        </w:rPr>
        <w:t xml:space="preserve">В случае принятия решения о приостановлении рассмотрения разногласий их рассмотрение прекращается со дня принятия указанного решения и продолжается со дня принятия решения о возобновлении рассмотрения разногласий.</w:t>
      </w:r>
    </w:p>
    <w:p>
      <w:pPr>
        <w:pStyle w:val="0"/>
        <w:spacing w:before="200" w:lineRule="auto"/>
        <w:ind w:firstLine="540"/>
        <w:jc w:val="both"/>
      </w:pPr>
      <w:r>
        <w:rPr>
          <w:sz w:val="20"/>
        </w:rPr>
        <w:t xml:space="preserve">23. Рассмотрение разногласий может быть прекращено до вынесения решения в случае:</w:t>
      </w:r>
    </w:p>
    <w:p>
      <w:pPr>
        <w:pStyle w:val="0"/>
        <w:spacing w:before="200" w:lineRule="auto"/>
        <w:ind w:firstLine="540"/>
        <w:jc w:val="both"/>
      </w:pPr>
      <w:r>
        <w:rPr>
          <w:sz w:val="20"/>
        </w:rPr>
        <w:t xml:space="preserve">а) ликвидации регулируемой организации;</w:t>
      </w:r>
    </w:p>
    <w:p>
      <w:pPr>
        <w:pStyle w:val="0"/>
        <w:spacing w:before="200" w:lineRule="auto"/>
        <w:ind w:firstLine="540"/>
        <w:jc w:val="both"/>
      </w:pPr>
      <w:r>
        <w:rPr>
          <w:sz w:val="20"/>
        </w:rPr>
        <w:t xml:space="preserve">б) отзыва заявителем заявления;</w:t>
      </w:r>
    </w:p>
    <w:p>
      <w:pPr>
        <w:pStyle w:val="0"/>
        <w:spacing w:before="200" w:lineRule="auto"/>
        <w:ind w:firstLine="540"/>
        <w:jc w:val="both"/>
      </w:pPr>
      <w:r>
        <w:rPr>
          <w:sz w:val="20"/>
        </w:rPr>
        <w:t xml:space="preserve">в) выявления в ходе рассмотрения разногласий, в том числе по результатам проведения экспертизы, обстоятельств, свидетельствующих о том, что рассмотрение вопросов, содержащихся в заявлении, не относится к компетенции уполномоченного органа.</w:t>
      </w:r>
    </w:p>
    <w:p>
      <w:pPr>
        <w:pStyle w:val="0"/>
        <w:spacing w:before="200" w:lineRule="auto"/>
        <w:ind w:firstLine="540"/>
        <w:jc w:val="both"/>
      </w:pPr>
      <w:r>
        <w:rPr>
          <w:sz w:val="20"/>
        </w:rPr>
        <w:t xml:space="preserve">24. Решение уполномоченного органа о приостановлении (возобновлении или прекращении) рассмотрения разногласий в течение 3 рабочих дней со дня его принятия направляется регулируемой организации, содержит описательную, мотивировочную и резолютивную части.</w:t>
      </w:r>
    </w:p>
    <w:bookmarkStart w:id="437" w:name="P437"/>
    <w:bookmarkEnd w:id="437"/>
    <w:p>
      <w:pPr>
        <w:pStyle w:val="0"/>
        <w:spacing w:before="200" w:lineRule="auto"/>
        <w:ind w:firstLine="540"/>
        <w:jc w:val="both"/>
      </w:pPr>
      <w:r>
        <w:rPr>
          <w:sz w:val="20"/>
        </w:rPr>
        <w:t xml:space="preserve">25. Рассмотрение разногласий осуществляется на согласительных совещаниях с участием представителей уполномоченного органа, органа местного самоуправления поселения (муниципального округа, городского округа), независимых организаций с приглашением представителей регулируемой организации.</w:t>
      </w:r>
    </w:p>
    <w:p>
      <w:pPr>
        <w:pStyle w:val="0"/>
        <w:jc w:val="both"/>
      </w:pPr>
      <w:r>
        <w:rPr>
          <w:sz w:val="20"/>
        </w:rPr>
        <w:t xml:space="preserve">(в ред. </w:t>
      </w:r>
      <w:hyperlink w:history="0" r:id="rId227" w:tooltip="Постановление Правительства РФ от 28.11.2023 N 2004 (ред. от 02.06.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Представители указанных органов и организаций должны быть извещены о дате, времени и месте проведения согласительного совещания не позднее чем за 5 рабочих дней до дня его проведения.</w:t>
      </w:r>
    </w:p>
    <w:p>
      <w:pPr>
        <w:pStyle w:val="0"/>
        <w:spacing w:before="200" w:lineRule="auto"/>
        <w:ind w:firstLine="540"/>
        <w:jc w:val="both"/>
      </w:pPr>
      <w:r>
        <w:rPr>
          <w:sz w:val="20"/>
        </w:rPr>
        <w:t xml:space="preserve">26. Ход рассмотрения разногласий отражается в протоколе, в котором указываются:</w:t>
      </w:r>
    </w:p>
    <w:p>
      <w:pPr>
        <w:pStyle w:val="0"/>
        <w:spacing w:before="200" w:lineRule="auto"/>
        <w:ind w:firstLine="540"/>
        <w:jc w:val="both"/>
      </w:pPr>
      <w:r>
        <w:rPr>
          <w:sz w:val="20"/>
        </w:rPr>
        <w:t xml:space="preserve">а) дата и место рассмотрения разногласий;</w:t>
      </w:r>
    </w:p>
    <w:p>
      <w:pPr>
        <w:pStyle w:val="0"/>
        <w:spacing w:before="200" w:lineRule="auto"/>
        <w:ind w:firstLine="540"/>
        <w:jc w:val="both"/>
      </w:pPr>
      <w:r>
        <w:rPr>
          <w:sz w:val="20"/>
        </w:rPr>
        <w:t xml:space="preserve">б) существо рассматриваемого вопроса;</w:t>
      </w:r>
    </w:p>
    <w:p>
      <w:pPr>
        <w:pStyle w:val="0"/>
        <w:spacing w:before="200" w:lineRule="auto"/>
        <w:ind w:firstLine="540"/>
        <w:jc w:val="both"/>
      </w:pPr>
      <w:r>
        <w:rPr>
          <w:sz w:val="20"/>
        </w:rPr>
        <w:t xml:space="preserve">в) сведения о документах, удостоверяющих личность и подтверждающих полномочия лиц, участвующих в рассмотрении разногласий;</w:t>
      </w:r>
    </w:p>
    <w:p>
      <w:pPr>
        <w:pStyle w:val="0"/>
        <w:spacing w:before="200" w:lineRule="auto"/>
        <w:ind w:firstLine="540"/>
        <w:jc w:val="both"/>
      </w:pPr>
      <w:r>
        <w:rPr>
          <w:sz w:val="20"/>
        </w:rPr>
        <w:t xml:space="preserve">г) устные заявления и ходатайства лиц, участвующих в рассмотрении разногласий;</w:t>
      </w:r>
    </w:p>
    <w:p>
      <w:pPr>
        <w:pStyle w:val="0"/>
        <w:spacing w:before="200" w:lineRule="auto"/>
        <w:ind w:firstLine="540"/>
        <w:jc w:val="both"/>
      </w:pPr>
      <w:r>
        <w:rPr>
          <w:sz w:val="20"/>
        </w:rPr>
        <w:t xml:space="preserve">д) сведения о материалах, которые были исследованы в процессе рассмотрения разногласий;</w:t>
      </w:r>
    </w:p>
    <w:p>
      <w:pPr>
        <w:pStyle w:val="0"/>
        <w:spacing w:before="200" w:lineRule="auto"/>
        <w:ind w:firstLine="540"/>
        <w:jc w:val="both"/>
      </w:pPr>
      <w:r>
        <w:rPr>
          <w:sz w:val="20"/>
        </w:rPr>
        <w:t xml:space="preserve">е) иные сведения, явившиеся основанием для принятия решения;</w:t>
      </w:r>
    </w:p>
    <w:p>
      <w:pPr>
        <w:pStyle w:val="0"/>
        <w:spacing w:before="200" w:lineRule="auto"/>
        <w:ind w:firstLine="540"/>
        <w:jc w:val="both"/>
      </w:pPr>
      <w:r>
        <w:rPr>
          <w:sz w:val="20"/>
        </w:rPr>
        <w:t xml:space="preserve">ж) принятое решение, содержащее описательную, мотивировочную и резолютивную части.</w:t>
      </w:r>
    </w:p>
    <w:p>
      <w:pPr>
        <w:pStyle w:val="0"/>
        <w:spacing w:before="200" w:lineRule="auto"/>
        <w:ind w:firstLine="540"/>
        <w:jc w:val="both"/>
      </w:pPr>
      <w:r>
        <w:rPr>
          <w:sz w:val="20"/>
        </w:rPr>
        <w:t xml:space="preserve">27. Протокол подписывается председателем и секретарем согласительного совещания. Заверенная в установленном порядке копия протокола в течение 5 рабочих дней со дня его подписания направляется участникам согласительного совещания, указанным в </w:t>
      </w:r>
      <w:hyperlink w:history="0" w:anchor="P437" w:tooltip="25. Рассмотрение разногласий осуществляется на согласительных совещаниях с участием представителей уполномоченного органа, органа местного самоуправления поселения (муниципального округа, городского округа), независимых организаций с приглашением представителей регулируемой организации.">
        <w:r>
          <w:rPr>
            <w:sz w:val="20"/>
            <w:color w:val="0000ff"/>
          </w:rPr>
          <w:t xml:space="preserve">пункте 25</w:t>
        </w:r>
      </w:hyperlink>
      <w:r>
        <w:rPr>
          <w:sz w:val="20"/>
        </w:rPr>
        <w:t xml:space="preserve"> настоящих Правил.</w:t>
      </w:r>
    </w:p>
    <w:p>
      <w:pPr>
        <w:pStyle w:val="0"/>
        <w:spacing w:before="200" w:lineRule="auto"/>
        <w:ind w:firstLine="540"/>
        <w:jc w:val="both"/>
      </w:pPr>
      <w:r>
        <w:rPr>
          <w:sz w:val="20"/>
        </w:rPr>
        <w:t xml:space="preserve">28. Решение уполномоченного органа, принятое по результатам рассмотрения разногласий, является обязательным для органов и организаций, указанных в </w:t>
      </w:r>
      <w:hyperlink w:history="0" w:anchor="P437" w:tooltip="25. Рассмотрение разногласий осуществляется на согласительных совещаниях с участием представителей уполномоченного органа, органа местного самоуправления поселения (муниципального округа, городского округа), независимых организаций с приглашением представителей регулируемой организации.">
        <w:r>
          <w:rPr>
            <w:sz w:val="20"/>
            <w:color w:val="0000ff"/>
          </w:rPr>
          <w:t xml:space="preserve">пункте 25</w:t>
        </w:r>
      </w:hyperlink>
      <w:r>
        <w:rPr>
          <w:sz w:val="20"/>
        </w:rPr>
        <w:t xml:space="preserve"> настоящих Правил, и подлежит исполнению в течение 1 месяца со дня его принятия, если в решении не указан иной срок.</w:t>
      </w:r>
    </w:p>
    <w:p>
      <w:pPr>
        <w:pStyle w:val="0"/>
        <w:spacing w:before="200" w:lineRule="auto"/>
        <w:ind w:firstLine="540"/>
        <w:jc w:val="both"/>
      </w:pPr>
      <w:r>
        <w:rPr>
          <w:sz w:val="20"/>
        </w:rPr>
        <w:t xml:space="preserve">29. Решение уполномоченного органа, принятое по результатам рассмотрения разногласий, может быть обжаловано в установленном законодательством Российской Федерации порядке.</w:t>
      </w:r>
    </w:p>
    <w:p>
      <w:pPr>
        <w:pStyle w:val="0"/>
        <w:jc w:val="center"/>
      </w:pPr>
      <w:r>
        <w:rPr>
          <w:sz w:val="20"/>
        </w:rPr>
      </w:r>
    </w:p>
    <w:p>
      <w:pPr>
        <w:pStyle w:val="2"/>
        <w:outlineLvl w:val="1"/>
        <w:jc w:val="center"/>
      </w:pPr>
      <w:r>
        <w:rPr>
          <w:sz w:val="20"/>
        </w:rPr>
        <w:t xml:space="preserve">V. Контроль за выполнением производственных программ</w:t>
      </w:r>
    </w:p>
    <w:p>
      <w:pPr>
        <w:pStyle w:val="0"/>
        <w:ind w:firstLine="540"/>
        <w:jc w:val="both"/>
      </w:pPr>
      <w:r>
        <w:rPr>
          <w:sz w:val="20"/>
        </w:rPr>
      </w:r>
    </w:p>
    <w:p>
      <w:pPr>
        <w:pStyle w:val="0"/>
        <w:ind w:firstLine="540"/>
        <w:jc w:val="both"/>
      </w:pPr>
      <w:r>
        <w:rPr>
          <w:sz w:val="20"/>
        </w:rPr>
        <w:t xml:space="preserve">30. Контроль за выполнением производственных программ осуществляется уполномоченным органом.</w:t>
      </w:r>
    </w:p>
    <w:p>
      <w:pPr>
        <w:pStyle w:val="0"/>
        <w:spacing w:before="200" w:lineRule="auto"/>
        <w:ind w:firstLine="540"/>
        <w:jc w:val="both"/>
      </w:pPr>
      <w:r>
        <w:rPr>
          <w:sz w:val="20"/>
        </w:rPr>
        <w:t xml:space="preserve">31. Контроль за выполнением производственных программ включает:</w:t>
      </w:r>
    </w:p>
    <w:p>
      <w:pPr>
        <w:pStyle w:val="0"/>
        <w:spacing w:before="200" w:lineRule="auto"/>
        <w:ind w:firstLine="540"/>
        <w:jc w:val="both"/>
      </w:pPr>
      <w:r>
        <w:rPr>
          <w:sz w:val="20"/>
        </w:rPr>
        <w:t xml:space="preserve">а) контроль сроков исполнения графиков реализации мероприятий производственных программ;</w:t>
      </w:r>
    </w:p>
    <w:p>
      <w:pPr>
        <w:pStyle w:val="0"/>
        <w:spacing w:before="200" w:lineRule="auto"/>
        <w:ind w:firstLine="540"/>
        <w:jc w:val="both"/>
      </w:pPr>
      <w:r>
        <w:rPr>
          <w:sz w:val="20"/>
        </w:rPr>
        <w:t xml:space="preserve">б) контроль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w:t>
      </w:r>
    </w:p>
    <w:p>
      <w:pPr>
        <w:pStyle w:val="0"/>
        <w:jc w:val="both"/>
      </w:pPr>
      <w:r>
        <w:rPr>
          <w:sz w:val="20"/>
        </w:rPr>
        <w:t xml:space="preserve">(пп. "б" в ред. </w:t>
      </w:r>
      <w:hyperlink w:history="0" r:id="rId228" w:tooltip="Постановление Правительства РФ от 31.05.2014 N 503 &quot;О внесении изменений в постановление Правительства Российской Федерации от 29 июля 2013 г. N 641&quot; {КонсультантПлюс}">
        <w:r>
          <w:rPr>
            <w:sz w:val="20"/>
            <w:color w:val="0000ff"/>
          </w:rPr>
          <w:t xml:space="preserve">Постановления</w:t>
        </w:r>
      </w:hyperlink>
      <w:r>
        <w:rPr>
          <w:sz w:val="20"/>
        </w:rPr>
        <w:t xml:space="preserve"> Правительства РФ от 31.05.2014 N 503)</w:t>
      </w:r>
    </w:p>
    <w:p>
      <w:pPr>
        <w:pStyle w:val="0"/>
        <w:spacing w:before="200" w:lineRule="auto"/>
        <w:ind w:firstLine="540"/>
        <w:jc w:val="both"/>
      </w:pPr>
      <w:r>
        <w:rPr>
          <w:sz w:val="20"/>
        </w:rPr>
        <w:t xml:space="preserve">в) контроль финансирования мероприятий, предусмотренных производственными программами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объектов централизованных систем водоснабжения и (или) водоотведения, мероприятий по снижению потерь воды при транспортировке;</w:t>
      </w:r>
    </w:p>
    <w:p>
      <w:pPr>
        <w:pStyle w:val="0"/>
        <w:spacing w:before="200" w:lineRule="auto"/>
        <w:ind w:firstLine="540"/>
        <w:jc w:val="both"/>
      </w:pPr>
      <w:r>
        <w:rPr>
          <w:sz w:val="20"/>
        </w:rPr>
        <w:t xml:space="preserve">г) проведение проверок хода реализации производственных программ, в том числе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объектов централизованных систем водоснабжения и (или) водоотведения, мероприятий по снижению потерь воды при транспортировке.</w:t>
      </w:r>
    </w:p>
    <w:p>
      <w:pPr>
        <w:pStyle w:val="0"/>
        <w:spacing w:before="200" w:lineRule="auto"/>
        <w:ind w:firstLine="540"/>
        <w:jc w:val="both"/>
      </w:pPr>
      <w:r>
        <w:rPr>
          <w:sz w:val="20"/>
        </w:rPr>
        <w:t xml:space="preserve">32. Регулируемые организации ежегодно, до 1 апреля, представляют в уполномоченный орган отчеты о выполнении производственных программ за предыдущий год.</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29.07.2013 N 641</w:t>
            <w:br/>
            <w:t>(ред. от 27.05.2025)</w:t>
            <w:br/>
            <w:t>"Об инвестиционных и производственных программах...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71066&amp;dst=100118" TargetMode = "External"/><Relationship Id="rId9" Type="http://schemas.openxmlformats.org/officeDocument/2006/relationships/hyperlink" Target="https://login.consultant.ru/link/?req=doc&amp;base=LAW&amp;n=163913&amp;dst=100005" TargetMode = "External"/><Relationship Id="rId10" Type="http://schemas.openxmlformats.org/officeDocument/2006/relationships/hyperlink" Target="https://login.consultant.ru/link/?req=doc&amp;base=LAW&amp;n=500267&amp;dst=100299" TargetMode = "External"/><Relationship Id="rId11" Type="http://schemas.openxmlformats.org/officeDocument/2006/relationships/hyperlink" Target="https://login.consultant.ru/link/?req=doc&amp;base=LAW&amp;n=351572&amp;dst=100364" TargetMode = "External"/><Relationship Id="rId12" Type="http://schemas.openxmlformats.org/officeDocument/2006/relationships/hyperlink" Target="https://login.consultant.ru/link/?req=doc&amp;base=LAW&amp;n=211895&amp;dst=100056" TargetMode = "External"/><Relationship Id="rId13" Type="http://schemas.openxmlformats.org/officeDocument/2006/relationships/hyperlink" Target="https://login.consultant.ru/link/?req=doc&amp;base=LAW&amp;n=283011&amp;dst=100017" TargetMode = "External"/><Relationship Id="rId14" Type="http://schemas.openxmlformats.org/officeDocument/2006/relationships/hyperlink" Target="https://login.consultant.ru/link/?req=doc&amp;base=LAW&amp;n=308728&amp;dst=100120" TargetMode = "External"/><Relationship Id="rId15" Type="http://schemas.openxmlformats.org/officeDocument/2006/relationships/hyperlink" Target="https://login.consultant.ru/link/?req=doc&amp;base=LAW&amp;n=463215&amp;dst=100181" TargetMode = "External"/><Relationship Id="rId16" Type="http://schemas.openxmlformats.org/officeDocument/2006/relationships/hyperlink" Target="https://login.consultant.ru/link/?req=doc&amp;base=LAW&amp;n=484543&amp;dst=100379" TargetMode = "External"/><Relationship Id="rId17" Type="http://schemas.openxmlformats.org/officeDocument/2006/relationships/hyperlink" Target="https://login.consultant.ru/link/?req=doc&amp;base=LAW&amp;n=425622&amp;dst=100010" TargetMode = "External"/><Relationship Id="rId18" Type="http://schemas.openxmlformats.org/officeDocument/2006/relationships/hyperlink" Target="https://login.consultant.ru/link/?req=doc&amp;base=LAW&amp;n=504205&amp;dst=100044" TargetMode = "External"/><Relationship Id="rId19" Type="http://schemas.openxmlformats.org/officeDocument/2006/relationships/hyperlink" Target="https://login.consultant.ru/link/?req=doc&amp;base=LAW&amp;n=507020&amp;dst=100045" TargetMode = "External"/><Relationship Id="rId20" Type="http://schemas.openxmlformats.org/officeDocument/2006/relationships/hyperlink" Target="https://login.consultant.ru/link/?req=doc&amp;base=LAW&amp;n=488490&amp;dst=100010" TargetMode = "External"/><Relationship Id="rId21" Type="http://schemas.openxmlformats.org/officeDocument/2006/relationships/hyperlink" Target="https://login.consultant.ru/link/?req=doc&amp;base=LAW&amp;n=504096&amp;dst=100072" TargetMode = "External"/><Relationship Id="rId22" Type="http://schemas.openxmlformats.org/officeDocument/2006/relationships/hyperlink" Target="https://login.consultant.ru/link/?req=doc&amp;base=LAW&amp;n=506211&amp;dst=100050" TargetMode = "External"/><Relationship Id="rId23" Type="http://schemas.openxmlformats.org/officeDocument/2006/relationships/hyperlink" Target="https://login.consultant.ru/link/?req=doc&amp;base=LAW&amp;n=351808&amp;dst=100013" TargetMode = "External"/><Relationship Id="rId24" Type="http://schemas.openxmlformats.org/officeDocument/2006/relationships/hyperlink" Target="https://login.consultant.ru/link/?req=doc&amp;base=LAW&amp;n=449047&amp;dst=100018" TargetMode = "External"/><Relationship Id="rId25" Type="http://schemas.openxmlformats.org/officeDocument/2006/relationships/hyperlink" Target="https://login.consultant.ru/link/?req=doc&amp;base=LAW&amp;n=163913&amp;dst=100009" TargetMode = "External"/><Relationship Id="rId26" Type="http://schemas.openxmlformats.org/officeDocument/2006/relationships/hyperlink" Target="https://login.consultant.ru/link/?req=doc&amp;base=LAW&amp;n=504205&amp;dst=100045" TargetMode = "External"/><Relationship Id="rId27" Type="http://schemas.openxmlformats.org/officeDocument/2006/relationships/hyperlink" Target="https://login.consultant.ru/link/?req=doc&amp;base=LAW&amp;n=471066&amp;dst=100119" TargetMode = "External"/><Relationship Id="rId28" Type="http://schemas.openxmlformats.org/officeDocument/2006/relationships/hyperlink" Target="https://login.consultant.ru/link/?req=doc&amp;base=LAW&amp;n=163913&amp;dst=100010" TargetMode = "External"/><Relationship Id="rId29" Type="http://schemas.openxmlformats.org/officeDocument/2006/relationships/hyperlink" Target="https://login.consultant.ru/link/?req=doc&amp;base=LAW&amp;n=351572&amp;dst=100364" TargetMode = "External"/><Relationship Id="rId30" Type="http://schemas.openxmlformats.org/officeDocument/2006/relationships/hyperlink" Target="https://login.consultant.ru/link/?req=doc&amp;base=LAW&amp;n=211895&amp;dst=100056" TargetMode = "External"/><Relationship Id="rId31" Type="http://schemas.openxmlformats.org/officeDocument/2006/relationships/hyperlink" Target="https://login.consultant.ru/link/?req=doc&amp;base=LAW&amp;n=283011&amp;dst=100017" TargetMode = "External"/><Relationship Id="rId32" Type="http://schemas.openxmlformats.org/officeDocument/2006/relationships/hyperlink" Target="https://login.consultant.ru/link/?req=doc&amp;base=LAW&amp;n=308728&amp;dst=100121" TargetMode = "External"/><Relationship Id="rId33" Type="http://schemas.openxmlformats.org/officeDocument/2006/relationships/hyperlink" Target="https://login.consultant.ru/link/?req=doc&amp;base=LAW&amp;n=463215&amp;dst=100181" TargetMode = "External"/><Relationship Id="rId34" Type="http://schemas.openxmlformats.org/officeDocument/2006/relationships/hyperlink" Target="https://login.consultant.ru/link/?req=doc&amp;base=LAW&amp;n=484543&amp;dst=100379" TargetMode = "External"/><Relationship Id="rId35" Type="http://schemas.openxmlformats.org/officeDocument/2006/relationships/hyperlink" Target="https://login.consultant.ru/link/?req=doc&amp;base=LAW&amp;n=425622&amp;dst=100010" TargetMode = "External"/><Relationship Id="rId36" Type="http://schemas.openxmlformats.org/officeDocument/2006/relationships/hyperlink" Target="https://login.consultant.ru/link/?req=doc&amp;base=LAW&amp;n=504205&amp;dst=100047" TargetMode = "External"/><Relationship Id="rId37" Type="http://schemas.openxmlformats.org/officeDocument/2006/relationships/hyperlink" Target="https://login.consultant.ru/link/?req=doc&amp;base=LAW&amp;n=507020&amp;dst=100046" TargetMode = "External"/><Relationship Id="rId38" Type="http://schemas.openxmlformats.org/officeDocument/2006/relationships/hyperlink" Target="https://login.consultant.ru/link/?req=doc&amp;base=LAW&amp;n=488490&amp;dst=100011" TargetMode = "External"/><Relationship Id="rId39" Type="http://schemas.openxmlformats.org/officeDocument/2006/relationships/hyperlink" Target="https://login.consultant.ru/link/?req=doc&amp;base=LAW&amp;n=504096&amp;dst=100072" TargetMode = "External"/><Relationship Id="rId40" Type="http://schemas.openxmlformats.org/officeDocument/2006/relationships/hyperlink" Target="https://login.consultant.ru/link/?req=doc&amp;base=LAW&amp;n=506211&amp;dst=100050" TargetMode = "External"/><Relationship Id="rId41" Type="http://schemas.openxmlformats.org/officeDocument/2006/relationships/hyperlink" Target="https://login.consultant.ru/link/?req=doc&amp;base=LAW&amp;n=351808&amp;dst=100013" TargetMode = "External"/><Relationship Id="rId42" Type="http://schemas.openxmlformats.org/officeDocument/2006/relationships/hyperlink" Target="https://login.consultant.ru/link/?req=doc&amp;base=LAW&amp;n=449047&amp;dst=100018" TargetMode = "External"/><Relationship Id="rId43" Type="http://schemas.openxmlformats.org/officeDocument/2006/relationships/hyperlink" Target="https://login.consultant.ru/link/?req=doc&amp;base=LAW&amp;n=163913&amp;dst=100012" TargetMode = "External"/><Relationship Id="rId44" Type="http://schemas.openxmlformats.org/officeDocument/2006/relationships/hyperlink" Target="https://login.consultant.ru/link/?req=doc&amp;base=LAW&amp;n=463215&amp;dst=100182" TargetMode = "External"/><Relationship Id="rId45" Type="http://schemas.openxmlformats.org/officeDocument/2006/relationships/hyperlink" Target="https://login.consultant.ru/link/?req=doc&amp;base=LAW&amp;n=283011&amp;dst=100018" TargetMode = "External"/><Relationship Id="rId46" Type="http://schemas.openxmlformats.org/officeDocument/2006/relationships/hyperlink" Target="https://login.consultant.ru/link/?req=doc&amp;base=LAW&amp;n=507020&amp;dst=100047" TargetMode = "External"/><Relationship Id="rId47" Type="http://schemas.openxmlformats.org/officeDocument/2006/relationships/hyperlink" Target="https://login.consultant.ru/link/?req=doc&amp;base=LAW&amp;n=488490&amp;dst=100012" TargetMode = "External"/><Relationship Id="rId48" Type="http://schemas.openxmlformats.org/officeDocument/2006/relationships/hyperlink" Target="https://login.consultant.ru/link/?req=doc&amp;base=LAW&amp;n=283011&amp;dst=100019" TargetMode = "External"/><Relationship Id="rId49" Type="http://schemas.openxmlformats.org/officeDocument/2006/relationships/hyperlink" Target="https://login.consultant.ru/link/?req=doc&amp;base=LAW&amp;n=507020&amp;dst=100048" TargetMode = "External"/><Relationship Id="rId50" Type="http://schemas.openxmlformats.org/officeDocument/2006/relationships/hyperlink" Target="https://login.consultant.ru/link/?req=doc&amp;base=LAW&amp;n=488490&amp;dst=100012" TargetMode = "External"/><Relationship Id="rId51" Type="http://schemas.openxmlformats.org/officeDocument/2006/relationships/hyperlink" Target="https://login.consultant.ru/link/?req=doc&amp;base=LAW&amp;n=504207&amp;dst=100011" TargetMode = "External"/><Relationship Id="rId52" Type="http://schemas.openxmlformats.org/officeDocument/2006/relationships/hyperlink" Target="https://login.consultant.ru/link/?req=doc&amp;base=LAW&amp;n=488490&amp;dst=100012" TargetMode = "External"/><Relationship Id="rId53" Type="http://schemas.openxmlformats.org/officeDocument/2006/relationships/hyperlink" Target="https://login.consultant.ru/link/?req=doc&amp;base=LAW&amp;n=507020&amp;dst=100049" TargetMode = "External"/><Relationship Id="rId54" Type="http://schemas.openxmlformats.org/officeDocument/2006/relationships/hyperlink" Target="https://login.consultant.ru/link/?req=doc&amp;base=LAW&amp;n=488490&amp;dst=100013" TargetMode = "External"/><Relationship Id="rId55" Type="http://schemas.openxmlformats.org/officeDocument/2006/relationships/hyperlink" Target="https://login.consultant.ru/link/?req=doc&amp;base=LAW&amp;n=488490&amp;dst=100015" TargetMode = "External"/><Relationship Id="rId56" Type="http://schemas.openxmlformats.org/officeDocument/2006/relationships/hyperlink" Target="https://login.consultant.ru/link/?req=doc&amp;base=LAW&amp;n=488490&amp;dst=100016" TargetMode = "External"/><Relationship Id="rId57" Type="http://schemas.openxmlformats.org/officeDocument/2006/relationships/hyperlink" Target="https://login.consultant.ru/link/?req=doc&amp;base=LAW&amp;n=488490&amp;dst=100019" TargetMode = "External"/><Relationship Id="rId58" Type="http://schemas.openxmlformats.org/officeDocument/2006/relationships/hyperlink" Target="https://login.consultant.ru/link/?req=doc&amp;base=LAW&amp;n=506211&amp;dst=100050" TargetMode = "External"/><Relationship Id="rId59" Type="http://schemas.openxmlformats.org/officeDocument/2006/relationships/hyperlink" Target="https://login.consultant.ru/link/?req=doc&amp;base=LAW&amp;n=506211&amp;dst=100052" TargetMode = "External"/><Relationship Id="rId60" Type="http://schemas.openxmlformats.org/officeDocument/2006/relationships/hyperlink" Target="https://login.consultant.ru/link/?req=doc&amp;base=LAW&amp;n=506211&amp;dst=100053" TargetMode = "External"/><Relationship Id="rId61" Type="http://schemas.openxmlformats.org/officeDocument/2006/relationships/hyperlink" Target="https://login.consultant.ru/link/?req=doc&amp;base=LAW&amp;n=163913&amp;dst=100013" TargetMode = "External"/><Relationship Id="rId62" Type="http://schemas.openxmlformats.org/officeDocument/2006/relationships/hyperlink" Target="https://login.consultant.ru/link/?req=doc&amp;base=LAW&amp;n=308728&amp;dst=100122" TargetMode = "External"/><Relationship Id="rId63" Type="http://schemas.openxmlformats.org/officeDocument/2006/relationships/hyperlink" Target="https://login.consultant.ru/link/?req=doc&amp;base=LAW&amp;n=507020&amp;dst=100051" TargetMode = "External"/><Relationship Id="rId64" Type="http://schemas.openxmlformats.org/officeDocument/2006/relationships/hyperlink" Target="https://login.consultant.ru/link/?req=doc&amp;base=LAW&amp;n=507020&amp;dst=100052" TargetMode = "External"/><Relationship Id="rId65" Type="http://schemas.openxmlformats.org/officeDocument/2006/relationships/hyperlink" Target="https://login.consultant.ru/link/?req=doc&amp;base=LAW&amp;n=507020&amp;dst=100053" TargetMode = "External"/><Relationship Id="rId66" Type="http://schemas.openxmlformats.org/officeDocument/2006/relationships/hyperlink" Target="https://login.consultant.ru/link/?req=doc&amp;base=LAW&amp;n=507020&amp;dst=100054" TargetMode = "External"/><Relationship Id="rId67" Type="http://schemas.openxmlformats.org/officeDocument/2006/relationships/hyperlink" Target="https://login.consultant.ru/link/?req=doc&amp;base=LAW&amp;n=507020&amp;dst=100055" TargetMode = "External"/><Relationship Id="rId68" Type="http://schemas.openxmlformats.org/officeDocument/2006/relationships/hyperlink" Target="https://login.consultant.ru/link/?req=doc&amp;base=LAW&amp;n=507020&amp;dst=100056" TargetMode = "External"/><Relationship Id="rId69" Type="http://schemas.openxmlformats.org/officeDocument/2006/relationships/hyperlink" Target="https://login.consultant.ru/link/?req=doc&amp;base=LAW&amp;n=504205&amp;dst=100048" TargetMode = "External"/><Relationship Id="rId70" Type="http://schemas.openxmlformats.org/officeDocument/2006/relationships/hyperlink" Target="https://login.consultant.ru/link/?req=doc&amp;base=LAW&amp;n=351572&amp;dst=100365" TargetMode = "External"/><Relationship Id="rId71" Type="http://schemas.openxmlformats.org/officeDocument/2006/relationships/hyperlink" Target="https://login.consultant.ru/link/?req=doc&amp;base=LAW&amp;n=425622&amp;dst=100011" TargetMode = "External"/><Relationship Id="rId72" Type="http://schemas.openxmlformats.org/officeDocument/2006/relationships/hyperlink" Target="https://login.consultant.ru/link/?req=doc&amp;base=LAW&amp;n=163913&amp;dst=100015" TargetMode = "External"/><Relationship Id="rId73" Type="http://schemas.openxmlformats.org/officeDocument/2006/relationships/hyperlink" Target="https://login.consultant.ru/link/?req=doc&amp;base=LAW&amp;n=479640&amp;dst=100355" TargetMode = "External"/><Relationship Id="rId74" Type="http://schemas.openxmlformats.org/officeDocument/2006/relationships/hyperlink" Target="https://login.consultant.ru/link/?req=doc&amp;base=LAW&amp;n=479640&amp;dst=100368" TargetMode = "External"/><Relationship Id="rId75" Type="http://schemas.openxmlformats.org/officeDocument/2006/relationships/hyperlink" Target="https://login.consultant.ru/link/?req=doc&amp;base=LAW&amp;n=479640&amp;dst=100584" TargetMode = "External"/><Relationship Id="rId76" Type="http://schemas.openxmlformats.org/officeDocument/2006/relationships/hyperlink" Target="https://login.consultant.ru/link/?req=doc&amp;base=LAW&amp;n=463215&amp;dst=100183" TargetMode = "External"/><Relationship Id="rId77" Type="http://schemas.openxmlformats.org/officeDocument/2006/relationships/hyperlink" Target="https://login.consultant.ru/link/?req=doc&amp;base=LAW&amp;n=308728&amp;dst=100123" TargetMode = "External"/><Relationship Id="rId78" Type="http://schemas.openxmlformats.org/officeDocument/2006/relationships/hyperlink" Target="https://login.consultant.ru/link/?req=doc&amp;base=LAW&amp;n=507020&amp;dst=100057" TargetMode = "External"/><Relationship Id="rId79" Type="http://schemas.openxmlformats.org/officeDocument/2006/relationships/hyperlink" Target="https://login.consultant.ru/link/?req=doc&amp;base=LAW&amp;n=211895&amp;dst=100056" TargetMode = "External"/><Relationship Id="rId80" Type="http://schemas.openxmlformats.org/officeDocument/2006/relationships/hyperlink" Target="https://login.consultant.ru/link/?req=doc&amp;base=LAW&amp;n=425622&amp;dst=100014" TargetMode = "External"/><Relationship Id="rId81" Type="http://schemas.openxmlformats.org/officeDocument/2006/relationships/hyperlink" Target="https://login.consultant.ru/link/?req=doc&amp;base=LAW&amp;n=507020&amp;dst=100058" TargetMode = "External"/><Relationship Id="rId82" Type="http://schemas.openxmlformats.org/officeDocument/2006/relationships/hyperlink" Target="https://login.consultant.ru/link/?req=doc&amp;base=LAW&amp;n=488490&amp;dst=100012" TargetMode = "External"/><Relationship Id="rId83" Type="http://schemas.openxmlformats.org/officeDocument/2006/relationships/hyperlink" Target="https://login.consultant.ru/link/?req=doc&amp;base=LAW&amp;n=507020&amp;dst=100058" TargetMode = "External"/><Relationship Id="rId84" Type="http://schemas.openxmlformats.org/officeDocument/2006/relationships/hyperlink" Target="https://login.consultant.ru/link/?req=doc&amp;base=LAW&amp;n=283011&amp;dst=100020" TargetMode = "External"/><Relationship Id="rId85" Type="http://schemas.openxmlformats.org/officeDocument/2006/relationships/hyperlink" Target="https://login.consultant.ru/link/?req=doc&amp;base=LAW&amp;n=488490&amp;dst=100012" TargetMode = "External"/><Relationship Id="rId86" Type="http://schemas.openxmlformats.org/officeDocument/2006/relationships/hyperlink" Target="https://login.consultant.ru/link/?req=doc&amp;base=LAW&amp;n=488490&amp;dst=100012" TargetMode = "External"/><Relationship Id="rId87" Type="http://schemas.openxmlformats.org/officeDocument/2006/relationships/hyperlink" Target="https://login.consultant.ru/link/?req=doc&amp;base=LAW&amp;n=351572&amp;dst=100367" TargetMode = "External"/><Relationship Id="rId88" Type="http://schemas.openxmlformats.org/officeDocument/2006/relationships/hyperlink" Target="https://login.consultant.ru/link/?req=doc&amp;base=LAW&amp;n=425622&amp;dst=100015" TargetMode = "External"/><Relationship Id="rId89" Type="http://schemas.openxmlformats.org/officeDocument/2006/relationships/hyperlink" Target="https://login.consultant.ru/link/?req=doc&amp;base=LAW&amp;n=425622&amp;dst=100016" TargetMode = "External"/><Relationship Id="rId90" Type="http://schemas.openxmlformats.org/officeDocument/2006/relationships/hyperlink" Target="https://login.consultant.ru/link/?req=doc&amp;base=LAW&amp;n=463215&amp;dst=100187" TargetMode = "External"/><Relationship Id="rId91" Type="http://schemas.openxmlformats.org/officeDocument/2006/relationships/hyperlink" Target="https://login.consultant.ru/link/?req=doc&amp;base=LAW&amp;n=163913&amp;dst=100020" TargetMode = "External"/><Relationship Id="rId92" Type="http://schemas.openxmlformats.org/officeDocument/2006/relationships/hyperlink" Target="https://login.consultant.ru/link/?req=doc&amp;base=LAW&amp;n=504205&amp;dst=100049" TargetMode = "External"/><Relationship Id="rId93" Type="http://schemas.openxmlformats.org/officeDocument/2006/relationships/hyperlink" Target="https://login.consultant.ru/link/?req=doc&amp;base=LAW&amp;n=425622&amp;dst=100023" TargetMode = "External"/><Relationship Id="rId94" Type="http://schemas.openxmlformats.org/officeDocument/2006/relationships/hyperlink" Target="https://login.consultant.ru/link/?req=doc&amp;base=LAW&amp;n=163913&amp;dst=100040" TargetMode = "External"/><Relationship Id="rId95" Type="http://schemas.openxmlformats.org/officeDocument/2006/relationships/hyperlink" Target="https://login.consultant.ru/link/?req=doc&amp;base=LAW&amp;n=163913&amp;dst=100057" TargetMode = "External"/><Relationship Id="rId96" Type="http://schemas.openxmlformats.org/officeDocument/2006/relationships/hyperlink" Target="https://login.consultant.ru/link/?req=doc&amp;base=LAW&amp;n=308728&amp;dst=100124" TargetMode = "External"/><Relationship Id="rId97" Type="http://schemas.openxmlformats.org/officeDocument/2006/relationships/hyperlink" Target="https://login.consultant.ru/link/?req=doc&amp;base=LAW&amp;n=471066&amp;dst=100119" TargetMode = "External"/><Relationship Id="rId98" Type="http://schemas.openxmlformats.org/officeDocument/2006/relationships/hyperlink" Target="https://login.consultant.ru/link/?req=doc&amp;base=LAW&amp;n=163913&amp;dst=100058" TargetMode = "External"/><Relationship Id="rId99" Type="http://schemas.openxmlformats.org/officeDocument/2006/relationships/hyperlink" Target="https://login.consultant.ru/link/?req=doc&amp;base=LAW&amp;n=283011&amp;dst=100022" TargetMode = "External"/><Relationship Id="rId100" Type="http://schemas.openxmlformats.org/officeDocument/2006/relationships/hyperlink" Target="https://login.consultant.ru/link/?req=doc&amp;base=LAW&amp;n=507020&amp;dst=100059" TargetMode = "External"/><Relationship Id="rId101" Type="http://schemas.openxmlformats.org/officeDocument/2006/relationships/hyperlink" Target="https://login.consultant.ru/link/?req=doc&amp;base=LAW&amp;n=488490&amp;dst=100012" TargetMode = "External"/><Relationship Id="rId102" Type="http://schemas.openxmlformats.org/officeDocument/2006/relationships/hyperlink" Target="https://login.consultant.ru/link/?req=doc&amp;base=LAW&amp;n=163913&amp;dst=100062" TargetMode = "External"/><Relationship Id="rId103" Type="http://schemas.openxmlformats.org/officeDocument/2006/relationships/hyperlink" Target="https://login.consultant.ru/link/?req=doc&amp;base=LAW&amp;n=283011&amp;dst=100024" TargetMode = "External"/><Relationship Id="rId104" Type="http://schemas.openxmlformats.org/officeDocument/2006/relationships/hyperlink" Target="https://login.consultant.ru/link/?req=doc&amp;base=LAW&amp;n=308728&amp;dst=100127" TargetMode = "External"/><Relationship Id="rId105" Type="http://schemas.openxmlformats.org/officeDocument/2006/relationships/hyperlink" Target="https://login.consultant.ru/link/?req=doc&amp;base=LAW&amp;n=507020&amp;dst=100061" TargetMode = "External"/><Relationship Id="rId106" Type="http://schemas.openxmlformats.org/officeDocument/2006/relationships/hyperlink" Target="https://login.consultant.ru/link/?req=doc&amp;base=LAW&amp;n=488490&amp;dst=100012" TargetMode = "External"/><Relationship Id="rId107" Type="http://schemas.openxmlformats.org/officeDocument/2006/relationships/hyperlink" Target="https://login.consultant.ru/link/?req=doc&amp;base=LAW&amp;n=510569" TargetMode = "External"/><Relationship Id="rId108" Type="http://schemas.openxmlformats.org/officeDocument/2006/relationships/hyperlink" Target="https://login.consultant.ru/link/?req=doc&amp;base=LAW&amp;n=283011&amp;dst=100025" TargetMode = "External"/><Relationship Id="rId109" Type="http://schemas.openxmlformats.org/officeDocument/2006/relationships/hyperlink" Target="https://login.consultant.ru/link/?req=doc&amp;base=LAW&amp;n=488490&amp;dst=100020" TargetMode = "External"/><Relationship Id="rId110" Type="http://schemas.openxmlformats.org/officeDocument/2006/relationships/hyperlink" Target="https://login.consultant.ru/link/?req=doc&amp;base=LAW&amp;n=479640&amp;dst=100601" TargetMode = "External"/><Relationship Id="rId111" Type="http://schemas.openxmlformats.org/officeDocument/2006/relationships/hyperlink" Target="https://login.consultant.ru/link/?req=doc&amp;base=LAW&amp;n=308728&amp;dst=100128" TargetMode = "External"/><Relationship Id="rId112" Type="http://schemas.openxmlformats.org/officeDocument/2006/relationships/hyperlink" Target="https://login.consultant.ru/link/?req=doc&amp;base=LAW&amp;n=507020&amp;dst=100062" TargetMode = "External"/><Relationship Id="rId113" Type="http://schemas.openxmlformats.org/officeDocument/2006/relationships/hyperlink" Target="https://login.consultant.ru/link/?req=doc&amp;base=LAW&amp;n=283011&amp;dst=100027" TargetMode = "External"/><Relationship Id="rId114" Type="http://schemas.openxmlformats.org/officeDocument/2006/relationships/hyperlink" Target="https://login.consultant.ru/link/?req=doc&amp;base=LAW&amp;n=283011&amp;dst=100028" TargetMode = "External"/><Relationship Id="rId115" Type="http://schemas.openxmlformats.org/officeDocument/2006/relationships/hyperlink" Target="https://login.consultant.ru/link/?req=doc&amp;base=LAW&amp;n=507020&amp;dst=100062" TargetMode = "External"/><Relationship Id="rId116" Type="http://schemas.openxmlformats.org/officeDocument/2006/relationships/hyperlink" Target="https://login.consultant.ru/link/?req=doc&amp;base=LAW&amp;n=283011&amp;dst=100030" TargetMode = "External"/><Relationship Id="rId117" Type="http://schemas.openxmlformats.org/officeDocument/2006/relationships/hyperlink" Target="https://login.consultant.ru/link/?req=doc&amp;base=LAW&amp;n=488490&amp;dst=100012" TargetMode = "External"/><Relationship Id="rId118" Type="http://schemas.openxmlformats.org/officeDocument/2006/relationships/hyperlink" Target="https://login.consultant.ru/link/?req=doc&amp;base=LAW&amp;n=283011&amp;dst=100031" TargetMode = "External"/><Relationship Id="rId119" Type="http://schemas.openxmlformats.org/officeDocument/2006/relationships/hyperlink" Target="https://login.consultant.ru/link/?req=doc&amp;base=LAW&amp;n=507020&amp;dst=100062" TargetMode = "External"/><Relationship Id="rId120" Type="http://schemas.openxmlformats.org/officeDocument/2006/relationships/hyperlink" Target="https://login.consultant.ru/link/?req=doc&amp;base=LAW&amp;n=488490&amp;dst=100012" TargetMode = "External"/><Relationship Id="rId121" Type="http://schemas.openxmlformats.org/officeDocument/2006/relationships/hyperlink" Target="https://login.consultant.ru/link/?req=doc&amp;base=LAW&amp;n=507020&amp;dst=100064" TargetMode = "External"/><Relationship Id="rId122" Type="http://schemas.openxmlformats.org/officeDocument/2006/relationships/hyperlink" Target="https://login.consultant.ru/link/?req=doc&amp;base=LAW&amp;n=488490&amp;dst=100012" TargetMode = "External"/><Relationship Id="rId123" Type="http://schemas.openxmlformats.org/officeDocument/2006/relationships/hyperlink" Target="https://login.consultant.ru/link/?req=doc&amp;base=LAW&amp;n=507020&amp;dst=100065" TargetMode = "External"/><Relationship Id="rId124" Type="http://schemas.openxmlformats.org/officeDocument/2006/relationships/hyperlink" Target="https://login.consultant.ru/link/?req=doc&amp;base=LAW&amp;n=488490&amp;dst=100012" TargetMode = "External"/><Relationship Id="rId125" Type="http://schemas.openxmlformats.org/officeDocument/2006/relationships/hyperlink" Target="https://login.consultant.ru/link/?req=doc&amp;base=LAW&amp;n=507020&amp;dst=100065" TargetMode = "External"/><Relationship Id="rId126" Type="http://schemas.openxmlformats.org/officeDocument/2006/relationships/hyperlink" Target="https://login.consultant.ru/link/?req=doc&amp;base=LAW&amp;n=488490&amp;dst=100012" TargetMode = "External"/><Relationship Id="rId127" Type="http://schemas.openxmlformats.org/officeDocument/2006/relationships/hyperlink" Target="https://login.consultant.ru/link/?req=doc&amp;base=LAW&amp;n=507020&amp;dst=100066" TargetMode = "External"/><Relationship Id="rId128" Type="http://schemas.openxmlformats.org/officeDocument/2006/relationships/hyperlink" Target="https://login.consultant.ru/link/?req=doc&amp;base=LAW&amp;n=488490&amp;dst=100012" TargetMode = "External"/><Relationship Id="rId129" Type="http://schemas.openxmlformats.org/officeDocument/2006/relationships/hyperlink" Target="https://login.consultant.ru/link/?req=doc&amp;base=LAW&amp;n=283011&amp;dst=100032" TargetMode = "External"/><Relationship Id="rId130" Type="http://schemas.openxmlformats.org/officeDocument/2006/relationships/hyperlink" Target="https://login.consultant.ru/link/?req=doc&amp;base=LAW&amp;n=283011&amp;dst=100037" TargetMode = "External"/><Relationship Id="rId131" Type="http://schemas.openxmlformats.org/officeDocument/2006/relationships/hyperlink" Target="https://login.consultant.ru/link/?req=doc&amp;base=LAW&amp;n=507020&amp;dst=100067" TargetMode = "External"/><Relationship Id="rId132" Type="http://schemas.openxmlformats.org/officeDocument/2006/relationships/hyperlink" Target="https://login.consultant.ru/link/?req=doc&amp;base=LAW&amp;n=488490&amp;dst=100012" TargetMode = "External"/><Relationship Id="rId133" Type="http://schemas.openxmlformats.org/officeDocument/2006/relationships/hyperlink" Target="https://login.consultant.ru/link/?req=doc&amp;base=LAW&amp;n=283011&amp;dst=100040" TargetMode = "External"/><Relationship Id="rId134" Type="http://schemas.openxmlformats.org/officeDocument/2006/relationships/hyperlink" Target="https://login.consultant.ru/link/?req=doc&amp;base=LAW&amp;n=507020&amp;dst=100068" TargetMode = "External"/><Relationship Id="rId135" Type="http://schemas.openxmlformats.org/officeDocument/2006/relationships/hyperlink" Target="https://login.consultant.ru/link/?req=doc&amp;base=LAW&amp;n=488490&amp;dst=100012" TargetMode = "External"/><Relationship Id="rId136" Type="http://schemas.openxmlformats.org/officeDocument/2006/relationships/hyperlink" Target="https://login.consultant.ru/link/?req=doc&amp;base=LAW&amp;n=163913&amp;dst=100070" TargetMode = "External"/><Relationship Id="rId137" Type="http://schemas.openxmlformats.org/officeDocument/2006/relationships/hyperlink" Target="https://login.consultant.ru/link/?req=doc&amp;base=LAW&amp;n=488490&amp;dst=100012" TargetMode = "External"/><Relationship Id="rId138" Type="http://schemas.openxmlformats.org/officeDocument/2006/relationships/hyperlink" Target="https://login.consultant.ru/link/?req=doc&amp;base=LAW&amp;n=308728&amp;dst=100129" TargetMode = "External"/><Relationship Id="rId139" Type="http://schemas.openxmlformats.org/officeDocument/2006/relationships/hyperlink" Target="https://login.consultant.ru/link/?req=doc&amp;base=LAW&amp;n=163913&amp;dst=100072" TargetMode = "External"/><Relationship Id="rId140" Type="http://schemas.openxmlformats.org/officeDocument/2006/relationships/hyperlink" Target="https://login.consultant.ru/link/?req=doc&amp;base=LAW&amp;n=163913&amp;dst=100079" TargetMode = "External"/><Relationship Id="rId141" Type="http://schemas.openxmlformats.org/officeDocument/2006/relationships/hyperlink" Target="https://login.consultant.ru/link/?req=doc&amp;base=LAW&amp;n=283011&amp;dst=100041" TargetMode = "External"/><Relationship Id="rId142" Type="http://schemas.openxmlformats.org/officeDocument/2006/relationships/hyperlink" Target="https://login.consultant.ru/link/?req=doc&amp;base=LAW&amp;n=163913&amp;dst=100082" TargetMode = "External"/><Relationship Id="rId143" Type="http://schemas.openxmlformats.org/officeDocument/2006/relationships/hyperlink" Target="https://login.consultant.ru/link/?req=doc&amp;base=LAW&amp;n=488490&amp;dst=100012" TargetMode = "External"/><Relationship Id="rId144" Type="http://schemas.openxmlformats.org/officeDocument/2006/relationships/hyperlink" Target="https://login.consultant.ru/link/?req=doc&amp;base=LAW&amp;n=488490&amp;dst=100012" TargetMode = "External"/><Relationship Id="rId145" Type="http://schemas.openxmlformats.org/officeDocument/2006/relationships/hyperlink" Target="https://login.consultant.ru/link/?req=doc&amp;base=LAW&amp;n=308728&amp;dst=100131" TargetMode = "External"/><Relationship Id="rId146" Type="http://schemas.openxmlformats.org/officeDocument/2006/relationships/hyperlink" Target="https://login.consultant.ru/link/?req=doc&amp;base=LAW&amp;n=488490&amp;dst=100012" TargetMode = "External"/><Relationship Id="rId147" Type="http://schemas.openxmlformats.org/officeDocument/2006/relationships/hyperlink" Target="https://login.consultant.ru/link/?req=doc&amp;base=LAW&amp;n=163913&amp;dst=100083" TargetMode = "External"/><Relationship Id="rId148" Type="http://schemas.openxmlformats.org/officeDocument/2006/relationships/hyperlink" Target="https://login.consultant.ru/link/?req=doc&amp;base=LAW&amp;n=507020&amp;dst=100069" TargetMode = "External"/><Relationship Id="rId149" Type="http://schemas.openxmlformats.org/officeDocument/2006/relationships/hyperlink" Target="https://login.consultant.ru/link/?req=doc&amp;base=LAW&amp;n=479640&amp;dst=201" TargetMode = "External"/><Relationship Id="rId150" Type="http://schemas.openxmlformats.org/officeDocument/2006/relationships/hyperlink" Target="https://login.consultant.ru/link/?req=doc&amp;base=LAW&amp;n=308728&amp;dst=100133" TargetMode = "External"/><Relationship Id="rId151" Type="http://schemas.openxmlformats.org/officeDocument/2006/relationships/hyperlink" Target="https://login.consultant.ru/link/?req=doc&amp;base=LAW&amp;n=308728&amp;dst=100140" TargetMode = "External"/><Relationship Id="rId152" Type="http://schemas.openxmlformats.org/officeDocument/2006/relationships/hyperlink" Target="https://login.consultant.ru/link/?req=doc&amp;base=LAW&amp;n=507020&amp;dst=100070" TargetMode = "External"/><Relationship Id="rId153" Type="http://schemas.openxmlformats.org/officeDocument/2006/relationships/hyperlink" Target="https://login.consultant.ru/link/?req=doc&amp;base=LAW&amp;n=488490&amp;dst=100012" TargetMode = "External"/><Relationship Id="rId154" Type="http://schemas.openxmlformats.org/officeDocument/2006/relationships/hyperlink" Target="https://login.consultant.ru/link/?req=doc&amp;base=LAW&amp;n=488490&amp;dst=100012" TargetMode = "External"/><Relationship Id="rId155" Type="http://schemas.openxmlformats.org/officeDocument/2006/relationships/hyperlink" Target="https://login.consultant.ru/link/?req=doc&amp;base=LAW&amp;n=283011&amp;dst=100042" TargetMode = "External"/><Relationship Id="rId156" Type="http://schemas.openxmlformats.org/officeDocument/2006/relationships/hyperlink" Target="https://login.consultant.ru/link/?req=doc&amp;base=LAW&amp;n=163913&amp;dst=100086" TargetMode = "External"/><Relationship Id="rId157" Type="http://schemas.openxmlformats.org/officeDocument/2006/relationships/hyperlink" Target="https://login.consultant.ru/link/?req=doc&amp;base=LAW&amp;n=488490&amp;dst=100012" TargetMode = "External"/><Relationship Id="rId158" Type="http://schemas.openxmlformats.org/officeDocument/2006/relationships/hyperlink" Target="https://login.consultant.ru/link/?req=doc&amp;base=LAW&amp;n=488490&amp;dst=100012" TargetMode = "External"/><Relationship Id="rId159" Type="http://schemas.openxmlformats.org/officeDocument/2006/relationships/hyperlink" Target="https://login.consultant.ru/link/?req=doc&amp;base=LAW&amp;n=308728&amp;dst=100143" TargetMode = "External"/><Relationship Id="rId160" Type="http://schemas.openxmlformats.org/officeDocument/2006/relationships/hyperlink" Target="https://login.consultant.ru/link/?req=doc&amp;base=LAW&amp;n=479640" TargetMode = "External"/><Relationship Id="rId161" Type="http://schemas.openxmlformats.org/officeDocument/2006/relationships/hyperlink" Target="https://login.consultant.ru/link/?req=doc&amp;base=LAW&amp;n=488490&amp;dst=100012" TargetMode = "External"/><Relationship Id="rId162" Type="http://schemas.openxmlformats.org/officeDocument/2006/relationships/hyperlink" Target="https://login.consultant.ru/link/?req=doc&amp;base=LAW&amp;n=506307&amp;dst=100023" TargetMode = "External"/><Relationship Id="rId163" Type="http://schemas.openxmlformats.org/officeDocument/2006/relationships/hyperlink" Target="https://login.consultant.ru/link/?req=doc&amp;base=LAW&amp;n=484543&amp;dst=100379" TargetMode = "External"/><Relationship Id="rId164" Type="http://schemas.openxmlformats.org/officeDocument/2006/relationships/hyperlink" Target="https://login.consultant.ru/link/?req=doc&amp;base=LAW&amp;n=504096&amp;dst=100073" TargetMode = "External"/><Relationship Id="rId165" Type="http://schemas.openxmlformats.org/officeDocument/2006/relationships/hyperlink" Target="https://login.consultant.ru/link/?req=doc&amp;base=LAW&amp;n=283011&amp;dst=100046" TargetMode = "External"/><Relationship Id="rId166" Type="http://schemas.openxmlformats.org/officeDocument/2006/relationships/hyperlink" Target="https://login.consultant.ru/link/?req=doc&amp;base=LAW&amp;n=488490&amp;dst=100012" TargetMode = "External"/><Relationship Id="rId167" Type="http://schemas.openxmlformats.org/officeDocument/2006/relationships/hyperlink" Target="https://login.consultant.ru/link/?req=doc&amp;base=LAW&amp;n=488490&amp;dst=100012" TargetMode = "External"/><Relationship Id="rId168" Type="http://schemas.openxmlformats.org/officeDocument/2006/relationships/hyperlink" Target="https://login.consultant.ru/link/?req=doc&amp;base=LAW&amp;n=504096&amp;dst=100075" TargetMode = "External"/><Relationship Id="rId169" Type="http://schemas.openxmlformats.org/officeDocument/2006/relationships/hyperlink" Target="https://login.consultant.ru/link/?req=doc&amp;base=LAW&amp;n=488490&amp;dst=100012" TargetMode = "External"/><Relationship Id="rId170" Type="http://schemas.openxmlformats.org/officeDocument/2006/relationships/hyperlink" Target="https://login.consultant.ru/link/?req=doc&amp;base=LAW&amp;n=504096&amp;dst=100076" TargetMode = "External"/><Relationship Id="rId171" Type="http://schemas.openxmlformats.org/officeDocument/2006/relationships/hyperlink" Target="https://login.consultant.ru/link/?req=doc&amp;base=LAW&amp;n=283011&amp;dst=100051" TargetMode = "External"/><Relationship Id="rId172" Type="http://schemas.openxmlformats.org/officeDocument/2006/relationships/hyperlink" Target="https://login.consultant.ru/link/?req=doc&amp;base=LAW&amp;n=507020&amp;dst=100071" TargetMode = "External"/><Relationship Id="rId173" Type="http://schemas.openxmlformats.org/officeDocument/2006/relationships/hyperlink" Target="https://login.consultant.ru/link/?req=doc&amp;base=LAW&amp;n=488490&amp;dst=100012" TargetMode = "External"/><Relationship Id="rId174" Type="http://schemas.openxmlformats.org/officeDocument/2006/relationships/hyperlink" Target="https://login.consultant.ru/link/?req=doc&amp;base=LAW&amp;n=506307&amp;dst=100023" TargetMode = "External"/><Relationship Id="rId175" Type="http://schemas.openxmlformats.org/officeDocument/2006/relationships/hyperlink" Target="https://login.consultant.ru/link/?req=doc&amp;base=LAW&amp;n=507020&amp;dst=100072" TargetMode = "External"/><Relationship Id="rId176" Type="http://schemas.openxmlformats.org/officeDocument/2006/relationships/hyperlink" Target="https://login.consultant.ru/link/?req=doc&amp;base=LAW&amp;n=488490&amp;dst=100012" TargetMode = "External"/><Relationship Id="rId177" Type="http://schemas.openxmlformats.org/officeDocument/2006/relationships/hyperlink" Target="https://login.consultant.ru/link/?req=doc&amp;base=LAW&amp;n=506307&amp;dst=100023" TargetMode = "External"/><Relationship Id="rId178" Type="http://schemas.openxmlformats.org/officeDocument/2006/relationships/hyperlink" Target="https://login.consultant.ru/link/?req=doc&amp;base=LAW&amp;n=283011&amp;dst=100056" TargetMode = "External"/><Relationship Id="rId179" Type="http://schemas.openxmlformats.org/officeDocument/2006/relationships/hyperlink" Target="https://login.consultant.ru/link/?req=doc&amp;base=LAW&amp;n=463215&amp;dst=100190" TargetMode = "External"/><Relationship Id="rId180" Type="http://schemas.openxmlformats.org/officeDocument/2006/relationships/hyperlink" Target="https://login.consultant.ru/link/?req=doc&amp;base=LAW&amp;n=463215&amp;dst=100191" TargetMode = "External"/><Relationship Id="rId181" Type="http://schemas.openxmlformats.org/officeDocument/2006/relationships/hyperlink" Target="https://login.consultant.ru/link/?req=doc&amp;base=LAW&amp;n=308728&amp;dst=100146" TargetMode = "External"/><Relationship Id="rId182" Type="http://schemas.openxmlformats.org/officeDocument/2006/relationships/hyperlink" Target="https://login.consultant.ru/link/?req=doc&amp;base=LAW&amp;n=507020&amp;dst=100073" TargetMode = "External"/><Relationship Id="rId183" Type="http://schemas.openxmlformats.org/officeDocument/2006/relationships/hyperlink" Target="https://login.consultant.ru/link/?req=doc&amp;base=LAW&amp;n=488490&amp;dst=100012" TargetMode = "External"/><Relationship Id="rId184" Type="http://schemas.openxmlformats.org/officeDocument/2006/relationships/hyperlink" Target="https://login.consultant.ru/link/?req=doc&amp;base=LAW&amp;n=507020&amp;dst=100074" TargetMode = "External"/><Relationship Id="rId185" Type="http://schemas.openxmlformats.org/officeDocument/2006/relationships/hyperlink" Target="https://login.consultant.ru/link/?req=doc&amp;base=LAW&amp;n=488490&amp;dst=100012" TargetMode = "External"/><Relationship Id="rId186" Type="http://schemas.openxmlformats.org/officeDocument/2006/relationships/hyperlink" Target="https://login.consultant.ru/link/?req=doc&amp;base=LAW&amp;n=507020&amp;dst=100075" TargetMode = "External"/><Relationship Id="rId187" Type="http://schemas.openxmlformats.org/officeDocument/2006/relationships/hyperlink" Target="https://login.consultant.ru/link/?req=doc&amp;base=LAW&amp;n=488490&amp;dst=100012" TargetMode = "External"/><Relationship Id="rId188" Type="http://schemas.openxmlformats.org/officeDocument/2006/relationships/hyperlink" Target="https://login.consultant.ru/link/?req=doc&amp;base=LAW&amp;n=507020&amp;dst=100076" TargetMode = "External"/><Relationship Id="rId189" Type="http://schemas.openxmlformats.org/officeDocument/2006/relationships/hyperlink" Target="https://login.consultant.ru/link/?req=doc&amp;base=LAW&amp;n=488490&amp;dst=100012" TargetMode = "External"/><Relationship Id="rId190" Type="http://schemas.openxmlformats.org/officeDocument/2006/relationships/hyperlink" Target="https://login.consultant.ru/link/?req=doc&amp;base=LAW&amp;n=507020&amp;dst=100077" TargetMode = "External"/><Relationship Id="rId191" Type="http://schemas.openxmlformats.org/officeDocument/2006/relationships/hyperlink" Target="https://login.consultant.ru/link/?req=doc&amp;base=LAW&amp;n=488490&amp;dst=100012" TargetMode = "External"/><Relationship Id="rId192" Type="http://schemas.openxmlformats.org/officeDocument/2006/relationships/hyperlink" Target="https://login.consultant.ru/link/?req=doc&amp;base=LAW&amp;n=507020&amp;dst=100078" TargetMode = "External"/><Relationship Id="rId193" Type="http://schemas.openxmlformats.org/officeDocument/2006/relationships/hyperlink" Target="https://login.consultant.ru/link/?req=doc&amp;base=LAW&amp;n=488490&amp;dst=100012" TargetMode = "External"/><Relationship Id="rId194" Type="http://schemas.openxmlformats.org/officeDocument/2006/relationships/hyperlink" Target="https://login.consultant.ru/link/?req=doc&amp;base=LAW&amp;n=507020&amp;dst=100079" TargetMode = "External"/><Relationship Id="rId195" Type="http://schemas.openxmlformats.org/officeDocument/2006/relationships/hyperlink" Target="https://login.consultant.ru/link/?req=doc&amp;base=LAW&amp;n=488490&amp;dst=100012" TargetMode = "External"/><Relationship Id="rId196" Type="http://schemas.openxmlformats.org/officeDocument/2006/relationships/hyperlink" Target="https://login.consultant.ru/link/?req=doc&amp;base=LAW&amp;n=507020&amp;dst=100080" TargetMode = "External"/><Relationship Id="rId197" Type="http://schemas.openxmlformats.org/officeDocument/2006/relationships/hyperlink" Target="https://login.consultant.ru/link/?req=doc&amp;base=LAW&amp;n=488490&amp;dst=100012" TargetMode = "External"/><Relationship Id="rId198" Type="http://schemas.openxmlformats.org/officeDocument/2006/relationships/hyperlink" Target="https://login.consultant.ru/link/?req=doc&amp;base=LAW&amp;n=163913&amp;dst=100090" TargetMode = "External"/><Relationship Id="rId199" Type="http://schemas.openxmlformats.org/officeDocument/2006/relationships/hyperlink" Target="https://login.consultant.ru/link/?req=doc&amp;base=LAW&amp;n=163913&amp;dst=100091" TargetMode = "External"/><Relationship Id="rId200" Type="http://schemas.openxmlformats.org/officeDocument/2006/relationships/hyperlink" Target="https://login.consultant.ru/link/?req=doc&amp;base=LAW&amp;n=507020&amp;dst=100081" TargetMode = "External"/><Relationship Id="rId201" Type="http://schemas.openxmlformats.org/officeDocument/2006/relationships/hyperlink" Target="https://login.consultant.ru/link/?req=doc&amp;base=LAW&amp;n=488490&amp;dst=100012" TargetMode = "External"/><Relationship Id="rId202" Type="http://schemas.openxmlformats.org/officeDocument/2006/relationships/hyperlink" Target="https://login.consultant.ru/link/?req=doc&amp;base=LAW&amp;n=507020&amp;dst=100081" TargetMode = "External"/><Relationship Id="rId203" Type="http://schemas.openxmlformats.org/officeDocument/2006/relationships/hyperlink" Target="https://login.consultant.ru/link/?req=doc&amp;base=LAW&amp;n=488490&amp;dst=100012" TargetMode = "External"/><Relationship Id="rId204" Type="http://schemas.openxmlformats.org/officeDocument/2006/relationships/hyperlink" Target="https://login.consultant.ru/link/?req=doc&amp;base=LAW&amp;n=163913&amp;dst=100093" TargetMode = "External"/><Relationship Id="rId205" Type="http://schemas.openxmlformats.org/officeDocument/2006/relationships/hyperlink" Target="https://login.consultant.ru/link/?req=doc&amp;base=LAW&amp;n=507020&amp;dst=100082" TargetMode = "External"/><Relationship Id="rId206" Type="http://schemas.openxmlformats.org/officeDocument/2006/relationships/hyperlink" Target="https://login.consultant.ru/link/?req=doc&amp;base=LAW&amp;n=488490&amp;dst=100012" TargetMode = "External"/><Relationship Id="rId207" Type="http://schemas.openxmlformats.org/officeDocument/2006/relationships/hyperlink" Target="https://login.consultant.ru/link/?req=doc&amp;base=LAW&amp;n=471066&amp;dst=100120" TargetMode = "External"/><Relationship Id="rId208" Type="http://schemas.openxmlformats.org/officeDocument/2006/relationships/hyperlink" Target="https://login.consultant.ru/link/?req=doc&amp;base=LAW&amp;n=163913&amp;dst=100095" TargetMode = "External"/><Relationship Id="rId209" Type="http://schemas.openxmlformats.org/officeDocument/2006/relationships/hyperlink" Target="https://login.consultant.ru/link/?req=doc&amp;base=LAW&amp;n=500267&amp;dst=100299" TargetMode = "External"/><Relationship Id="rId210" Type="http://schemas.openxmlformats.org/officeDocument/2006/relationships/hyperlink" Target="https://login.consultant.ru/link/?req=doc&amp;base=LAW&amp;n=308728&amp;dst=100147" TargetMode = "External"/><Relationship Id="rId211" Type="http://schemas.openxmlformats.org/officeDocument/2006/relationships/hyperlink" Target="https://login.consultant.ru/link/?req=doc&amp;base=LAW&amp;n=507020&amp;dst=100083" TargetMode = "External"/><Relationship Id="rId212" Type="http://schemas.openxmlformats.org/officeDocument/2006/relationships/hyperlink" Target="https://login.consultant.ru/link/?req=doc&amp;base=LAW&amp;n=488490&amp;dst=100021" TargetMode = "External"/><Relationship Id="rId213" Type="http://schemas.openxmlformats.org/officeDocument/2006/relationships/hyperlink" Target="https://login.consultant.ru/link/?req=doc&amp;base=LAW&amp;n=507020&amp;dst=100084" TargetMode = "External"/><Relationship Id="rId214" Type="http://schemas.openxmlformats.org/officeDocument/2006/relationships/hyperlink" Target="https://login.consultant.ru/link/?req=doc&amp;base=LAW&amp;n=488490&amp;dst=100021" TargetMode = "External"/><Relationship Id="rId215" Type="http://schemas.openxmlformats.org/officeDocument/2006/relationships/hyperlink" Target="https://login.consultant.ru/link/?req=doc&amp;base=LAW&amp;n=163913&amp;dst=100097" TargetMode = "External"/><Relationship Id="rId216" Type="http://schemas.openxmlformats.org/officeDocument/2006/relationships/hyperlink" Target="https://login.consultant.ru/link/?req=doc&amp;base=LAW&amp;n=163913&amp;dst=100099" TargetMode = "External"/><Relationship Id="rId217" Type="http://schemas.openxmlformats.org/officeDocument/2006/relationships/hyperlink" Target="https://login.consultant.ru/link/?req=doc&amp;base=LAW&amp;n=163913&amp;dst=100101" TargetMode = "External"/><Relationship Id="rId218" Type="http://schemas.openxmlformats.org/officeDocument/2006/relationships/hyperlink" Target="https://login.consultant.ru/link/?req=doc&amp;base=LAW&amp;n=471066&amp;dst=100120" TargetMode = "External"/><Relationship Id="rId219" Type="http://schemas.openxmlformats.org/officeDocument/2006/relationships/hyperlink" Target="https://login.consultant.ru/link/?req=doc&amp;base=LAW&amp;n=163913&amp;dst=100102" TargetMode = "External"/><Relationship Id="rId220" Type="http://schemas.openxmlformats.org/officeDocument/2006/relationships/hyperlink" Target="https://login.consultant.ru/link/?req=doc&amp;base=LAW&amp;n=507020&amp;dst=100085" TargetMode = "External"/><Relationship Id="rId221" Type="http://schemas.openxmlformats.org/officeDocument/2006/relationships/hyperlink" Target="https://login.consultant.ru/link/?req=doc&amp;base=LAW&amp;n=308728&amp;dst=100147" TargetMode = "External"/><Relationship Id="rId222" Type="http://schemas.openxmlformats.org/officeDocument/2006/relationships/hyperlink" Target="https://login.consultant.ru/link/?req=doc&amp;base=LAW&amp;n=163913&amp;dst=100104" TargetMode = "External"/><Relationship Id="rId223" Type="http://schemas.openxmlformats.org/officeDocument/2006/relationships/hyperlink" Target="https://login.consultant.ru/link/?req=doc&amp;base=LAW&amp;n=500267&amp;dst=100299" TargetMode = "External"/><Relationship Id="rId224" Type="http://schemas.openxmlformats.org/officeDocument/2006/relationships/hyperlink" Target="https://login.consultant.ru/link/?req=doc&amp;base=LAW&amp;n=488490&amp;dst=100021" TargetMode = "External"/><Relationship Id="rId225" Type="http://schemas.openxmlformats.org/officeDocument/2006/relationships/hyperlink" Target="https://login.consultant.ru/link/?req=doc&amp;base=LAW&amp;n=163913&amp;dst=100106" TargetMode = "External"/><Relationship Id="rId226" Type="http://schemas.openxmlformats.org/officeDocument/2006/relationships/hyperlink" Target="https://login.consultant.ru/link/?req=doc&amp;base=LAW&amp;n=506307&amp;dst=100023" TargetMode = "External"/><Relationship Id="rId227" Type="http://schemas.openxmlformats.org/officeDocument/2006/relationships/hyperlink" Target="https://login.consultant.ru/link/?req=doc&amp;base=LAW&amp;n=507020&amp;dst=100086" TargetMode = "External"/><Relationship Id="rId228" Type="http://schemas.openxmlformats.org/officeDocument/2006/relationships/hyperlink" Target="https://login.consultant.ru/link/?req=doc&amp;base=LAW&amp;n=163913&amp;dst=100107"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29.07.2013 N 641
(ред. от 27.05.2025)
"Об инвестиционных и производственных программах организаций, осуществляющих деятельность в сфере водоснабжения и водоотведения"
(вместе с "Правилами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"Правилами разработки, утверждения и корректировки производственных программ организаций, осуществляющих горячее в</dc:title>
  <dcterms:created xsi:type="dcterms:W3CDTF">2025-08-22T08:38:00Z</dcterms:created>
</cp:coreProperties>
</file>