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381E6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81E6A" w:rsidRDefault="00672D0C">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81E6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81E6A" w:rsidRDefault="00672D0C">
            <w:pPr>
              <w:pStyle w:val="ConsPlusTitlePage0"/>
              <w:jc w:val="center"/>
            </w:pPr>
            <w:r>
              <w:rPr>
                <w:sz w:val="48"/>
              </w:rPr>
              <w:t>Постановление Правительства Смоленской области от 18.07.2024 N 535</w:t>
            </w:r>
            <w:r>
              <w:rPr>
                <w:sz w:val="48"/>
              </w:rPr>
              <w:br/>
              <w:t>(ред. от 12.09.2025)</w:t>
            </w:r>
            <w:r>
              <w:rPr>
                <w:sz w:val="48"/>
              </w:rPr>
              <w:br/>
              <w:t>"Об утверждении региональной адресной программы "Переселение граждан из аварийного жилищного фонда" на 2024 - 2030 годы"</w:t>
            </w:r>
          </w:p>
        </w:tc>
      </w:tr>
      <w:tr w:rsidR="00381E6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81E6A" w:rsidRDefault="00672D0C">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22.09.2025</w:t>
            </w:r>
            <w:r>
              <w:rPr>
                <w:sz w:val="28"/>
              </w:rPr>
              <w:br/>
              <w:t> </w:t>
            </w:r>
          </w:p>
        </w:tc>
      </w:tr>
    </w:tbl>
    <w:p w:rsidR="00381E6A" w:rsidRDefault="00381E6A">
      <w:pPr>
        <w:pStyle w:val="ConsPlusNormal0"/>
        <w:sectPr w:rsidR="00381E6A">
          <w:pgSz w:w="11906" w:h="16838"/>
          <w:pgMar w:top="841" w:right="595" w:bottom="841" w:left="595" w:header="0" w:footer="0" w:gutter="0"/>
          <w:cols w:space="720"/>
          <w:titlePg/>
        </w:sectPr>
      </w:pPr>
    </w:p>
    <w:p w:rsidR="00381E6A" w:rsidRDefault="00381E6A">
      <w:pPr>
        <w:pStyle w:val="ConsPlusNormal0"/>
        <w:jc w:val="both"/>
        <w:outlineLvl w:val="0"/>
      </w:pPr>
    </w:p>
    <w:p w:rsidR="00381E6A" w:rsidRDefault="00672D0C">
      <w:pPr>
        <w:pStyle w:val="ConsPlusTitle0"/>
        <w:jc w:val="center"/>
        <w:outlineLvl w:val="0"/>
      </w:pPr>
      <w:r>
        <w:t>ПРАВИТЕЛЬСТВО СМОЛЕНСКОЙ ОБЛАСТИ</w:t>
      </w:r>
    </w:p>
    <w:p w:rsidR="00381E6A" w:rsidRDefault="00381E6A">
      <w:pPr>
        <w:pStyle w:val="ConsPlusTitle0"/>
        <w:jc w:val="center"/>
      </w:pPr>
    </w:p>
    <w:p w:rsidR="00381E6A" w:rsidRDefault="00672D0C">
      <w:pPr>
        <w:pStyle w:val="ConsPlusTitle0"/>
        <w:jc w:val="center"/>
      </w:pPr>
      <w:r>
        <w:t>ПОСТАНОВЛЕНИЕ</w:t>
      </w:r>
    </w:p>
    <w:p w:rsidR="00381E6A" w:rsidRDefault="00672D0C">
      <w:pPr>
        <w:pStyle w:val="ConsPlusTitle0"/>
        <w:jc w:val="center"/>
      </w:pPr>
      <w:r>
        <w:t>от 18 июля 2024 г. N 535</w:t>
      </w:r>
    </w:p>
    <w:p w:rsidR="00381E6A" w:rsidRDefault="00381E6A">
      <w:pPr>
        <w:pStyle w:val="ConsPlusTitle0"/>
        <w:jc w:val="center"/>
      </w:pPr>
    </w:p>
    <w:p w:rsidR="00381E6A" w:rsidRDefault="00672D0C">
      <w:pPr>
        <w:pStyle w:val="ConsPlusTitle0"/>
        <w:jc w:val="center"/>
      </w:pPr>
      <w:r>
        <w:t>ОБ УТВЕРЖДЕНИИ РЕГИОНАЛЬНОЙ АДРЕСНОЙ ПРОГРАММЫ "ПЕРЕСЕЛЕНИЕ</w:t>
      </w:r>
    </w:p>
    <w:p w:rsidR="00381E6A" w:rsidRDefault="00672D0C">
      <w:pPr>
        <w:pStyle w:val="ConsPlusTitle0"/>
        <w:jc w:val="center"/>
      </w:pPr>
      <w:r>
        <w:t>ГРАЖДАН ИЗ АВАРИЙНОГО ЖИЛИЩНОГО ФОНДА" НА 2024 - 2030 ГОДЫ</w:t>
      </w:r>
    </w:p>
    <w:p w:rsidR="00381E6A" w:rsidRDefault="00381E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81E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1E6A" w:rsidRDefault="00381E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1E6A" w:rsidRDefault="00381E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1E6A" w:rsidRDefault="00672D0C">
            <w:pPr>
              <w:pStyle w:val="ConsPlusNormal0"/>
              <w:jc w:val="center"/>
            </w:pPr>
            <w:r>
              <w:rPr>
                <w:color w:val="392C69"/>
              </w:rPr>
              <w:t>Список изменяющих документов</w:t>
            </w:r>
          </w:p>
          <w:p w:rsidR="00381E6A" w:rsidRDefault="00672D0C">
            <w:pPr>
              <w:pStyle w:val="ConsPlusNormal0"/>
              <w:jc w:val="center"/>
            </w:pPr>
            <w:r>
              <w:rPr>
                <w:color w:val="392C69"/>
              </w:rPr>
              <w:t>(в ред. постановлений Правительства Смоленской области</w:t>
            </w:r>
          </w:p>
          <w:p w:rsidR="00381E6A" w:rsidRDefault="00672D0C">
            <w:pPr>
              <w:pStyle w:val="ConsPlusNormal0"/>
              <w:jc w:val="center"/>
            </w:pPr>
            <w:r>
              <w:rPr>
                <w:color w:val="392C69"/>
              </w:rPr>
              <w:t xml:space="preserve">от 22.08.2024 </w:t>
            </w:r>
            <w:hyperlink r:id="rId9" w:tooltip="Постановление Правительства Смоленской области от 22.08.2024 N 650 &quot;О внесении изменения в региональную адресную программу &quot;Переселение граждан из аварийного жилищного фонда&quot; на 2024 - 2030 годы&quot; {КонсультантПлюс}">
              <w:r>
                <w:rPr>
                  <w:color w:val="0000FF"/>
                </w:rPr>
                <w:t>N 650</w:t>
              </w:r>
            </w:hyperlink>
            <w:r>
              <w:rPr>
                <w:color w:val="392C69"/>
              </w:rPr>
              <w:t xml:space="preserve">, от 26.09.2024 </w:t>
            </w:r>
            <w:hyperlink r:id="rId10" w:tooltip="Постановление Правительства Смоленской области от 26.09.2024 N 728 &quot;О внесении изменений в региональную адресную программу &quot;Переселение граждан из аварийного жилищного фонда&quot; на 2024 - 2030 годы&quot; {КонсультантПлюс}">
              <w:r>
                <w:rPr>
                  <w:color w:val="0000FF"/>
                </w:rPr>
                <w:t>N 728</w:t>
              </w:r>
            </w:hyperlink>
            <w:r>
              <w:rPr>
                <w:color w:val="392C69"/>
              </w:rPr>
              <w:t xml:space="preserve">, от 27.02.2025 </w:t>
            </w:r>
            <w:hyperlink r:id="rId11" w:tooltip="Постановление Правительства Смоленской области от 27.02.2025 N 106 &quot;О внесении изменений в региональную адресную программу &quot;Переселение граждан из аварийного жилищного фонда&quot; на 2024 - 2030 годы&quot; {КонсультантПлюс}">
              <w:r>
                <w:rPr>
                  <w:color w:val="0000FF"/>
                </w:rPr>
                <w:t>N 106</w:t>
              </w:r>
            </w:hyperlink>
            <w:r>
              <w:rPr>
                <w:color w:val="392C69"/>
              </w:rPr>
              <w:t>,</w:t>
            </w:r>
          </w:p>
          <w:p w:rsidR="00381E6A" w:rsidRDefault="00672D0C">
            <w:pPr>
              <w:pStyle w:val="ConsPlusNormal0"/>
              <w:jc w:val="center"/>
            </w:pPr>
            <w:r>
              <w:rPr>
                <w:color w:val="392C69"/>
              </w:rPr>
              <w:t xml:space="preserve">от 12.09.2025 </w:t>
            </w:r>
            <w:hyperlink r:id="rId12" w:tooltip="Постановление Правительства Смоленской области от 12.09.2025 N 564 &quot;О внесении изменения в региональную адресную программу &quot;Переселение граждан из аварийного жилищного фонда&quot; на 2024 - 2030 годы&quot; {КонсультантПлюс}">
              <w:r>
                <w:rPr>
                  <w:color w:val="0000FF"/>
                </w:rPr>
                <w:t>N 564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1E6A" w:rsidRDefault="00381E6A">
            <w:pPr>
              <w:pStyle w:val="ConsPlusNormal0"/>
            </w:pPr>
          </w:p>
        </w:tc>
      </w:tr>
    </w:tbl>
    <w:p w:rsidR="00381E6A" w:rsidRDefault="00381E6A">
      <w:pPr>
        <w:pStyle w:val="ConsPlusNormal0"/>
        <w:jc w:val="both"/>
      </w:pPr>
    </w:p>
    <w:p w:rsidR="00381E6A" w:rsidRDefault="00672D0C">
      <w:pPr>
        <w:pStyle w:val="ConsPlusNormal0"/>
        <w:ind w:firstLine="540"/>
        <w:jc w:val="both"/>
      </w:pPr>
      <w:r>
        <w:t xml:space="preserve">В соответствии с Федеральным </w:t>
      </w:r>
      <w:hyperlink r:id="rId13" w:tooltip="Федеральный закон от 21.07.2007 N 185-ФЗ (ред. от 25.12.2023) &quot;О Фонде содействия реформированию жилищно-коммунального хозяйства&quot; {КонсультантПлюс}">
        <w:r>
          <w:rPr>
            <w:color w:val="0000FF"/>
          </w:rPr>
          <w:t>законом</w:t>
        </w:r>
      </w:hyperlink>
      <w:r>
        <w:t xml:space="preserve"> "О Фонде содействия реформированию жилищно-коммунального хозяйства", Федеральным </w:t>
      </w:r>
      <w:hyperlink r:id="rId14"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color w:val="0000FF"/>
          </w:rPr>
          <w:t>законом</w:t>
        </w:r>
      </w:hyperlink>
      <w:r>
        <w:t xml:space="preserve"> "О публично-правовой компании "Фонд развития территорий" и о внесении изменений в отдельные законодательные акты Российской Федерации", </w:t>
      </w:r>
      <w:hyperlink r:id="rId15" w:tooltip="Постановление Правительства РФ от 20.08.2022 N 1469 (ред. от 02.07.2025) &quot;Об утверждении Правил предоставления финансовой поддержки на переселение граждан из аварийного жилищного фонда&quot; {КонсультантПлюс}">
        <w:r>
          <w:rPr>
            <w:color w:val="0000FF"/>
          </w:rPr>
          <w:t>постановлением</w:t>
        </w:r>
      </w:hyperlink>
      <w:r>
        <w:t xml:space="preserve"> Правительства Российской Федерации от 20.08.2022 N 1469 "Об утверждении Правил предоставления финансовой поддержки на переселение граждан из аварийного жилищного фонда" Правительство Смоленской области постановляет:</w:t>
      </w:r>
    </w:p>
    <w:p w:rsidR="00381E6A" w:rsidRDefault="00672D0C">
      <w:pPr>
        <w:pStyle w:val="ConsPlusNormal0"/>
        <w:spacing w:before="200"/>
        <w:ind w:firstLine="540"/>
        <w:jc w:val="both"/>
      </w:pPr>
      <w:r>
        <w:t xml:space="preserve">Утвердить прилагаемую региональную адресную </w:t>
      </w:r>
      <w:hyperlink w:anchor="P30" w:tooltip="РЕГИОНАЛЬНАЯ АДРЕСНАЯ ПРОГРАММА">
        <w:r>
          <w:rPr>
            <w:color w:val="0000FF"/>
          </w:rPr>
          <w:t>программу</w:t>
        </w:r>
      </w:hyperlink>
      <w:r>
        <w:t xml:space="preserve"> "Переселение граждан из аварийного жилищного фонда" на 2024 - 2030 годы (далее также - Программа).</w:t>
      </w:r>
    </w:p>
    <w:p w:rsidR="00381E6A" w:rsidRDefault="00381E6A">
      <w:pPr>
        <w:pStyle w:val="ConsPlusNormal0"/>
        <w:jc w:val="both"/>
      </w:pPr>
    </w:p>
    <w:p w:rsidR="00381E6A" w:rsidRDefault="00672D0C">
      <w:pPr>
        <w:pStyle w:val="ConsPlusNormal0"/>
        <w:jc w:val="right"/>
      </w:pPr>
      <w:r>
        <w:t>Губернатор</w:t>
      </w:r>
    </w:p>
    <w:p w:rsidR="00381E6A" w:rsidRDefault="00672D0C">
      <w:pPr>
        <w:pStyle w:val="ConsPlusNormal0"/>
        <w:jc w:val="right"/>
      </w:pPr>
      <w:r>
        <w:t>Смоленской области</w:t>
      </w:r>
    </w:p>
    <w:p w:rsidR="00381E6A" w:rsidRDefault="00672D0C">
      <w:pPr>
        <w:pStyle w:val="ConsPlusNormal0"/>
        <w:jc w:val="right"/>
      </w:pPr>
      <w:r>
        <w:t>В.Н.АНОХИН</w:t>
      </w:r>
    </w:p>
    <w:p w:rsidR="00381E6A" w:rsidRDefault="00381E6A">
      <w:pPr>
        <w:pStyle w:val="ConsPlusNormal0"/>
        <w:jc w:val="both"/>
      </w:pPr>
    </w:p>
    <w:p w:rsidR="00381E6A" w:rsidRDefault="00381E6A">
      <w:pPr>
        <w:pStyle w:val="ConsPlusNormal0"/>
        <w:jc w:val="both"/>
      </w:pPr>
    </w:p>
    <w:p w:rsidR="00381E6A" w:rsidRDefault="00381E6A">
      <w:pPr>
        <w:pStyle w:val="ConsPlusNormal0"/>
        <w:jc w:val="both"/>
      </w:pPr>
    </w:p>
    <w:p w:rsidR="00381E6A" w:rsidRDefault="00381E6A">
      <w:pPr>
        <w:pStyle w:val="ConsPlusNormal0"/>
        <w:jc w:val="both"/>
      </w:pPr>
    </w:p>
    <w:p w:rsidR="00381E6A" w:rsidRDefault="00381E6A">
      <w:pPr>
        <w:pStyle w:val="ConsPlusNormal0"/>
        <w:jc w:val="both"/>
      </w:pPr>
    </w:p>
    <w:p w:rsidR="00381E6A" w:rsidRDefault="00672D0C">
      <w:pPr>
        <w:pStyle w:val="ConsPlusNormal0"/>
        <w:jc w:val="right"/>
        <w:outlineLvl w:val="0"/>
      </w:pPr>
      <w:r>
        <w:t>Утверждена</w:t>
      </w:r>
    </w:p>
    <w:p w:rsidR="00381E6A" w:rsidRDefault="00672D0C">
      <w:pPr>
        <w:pStyle w:val="ConsPlusNormal0"/>
        <w:jc w:val="right"/>
      </w:pPr>
      <w:r>
        <w:t>постановлением</w:t>
      </w:r>
    </w:p>
    <w:p w:rsidR="00381E6A" w:rsidRDefault="00672D0C">
      <w:pPr>
        <w:pStyle w:val="ConsPlusNormal0"/>
        <w:jc w:val="right"/>
      </w:pPr>
      <w:r>
        <w:t>Правительства</w:t>
      </w:r>
    </w:p>
    <w:p w:rsidR="00381E6A" w:rsidRDefault="00672D0C">
      <w:pPr>
        <w:pStyle w:val="ConsPlusNormal0"/>
        <w:jc w:val="right"/>
      </w:pPr>
      <w:r>
        <w:t>Смоленской области</w:t>
      </w:r>
    </w:p>
    <w:p w:rsidR="00381E6A" w:rsidRDefault="00672D0C">
      <w:pPr>
        <w:pStyle w:val="ConsPlusNormal0"/>
        <w:jc w:val="right"/>
      </w:pPr>
      <w:r>
        <w:t>от 18.07.2024 N 535</w:t>
      </w:r>
    </w:p>
    <w:p w:rsidR="00381E6A" w:rsidRDefault="00381E6A">
      <w:pPr>
        <w:pStyle w:val="ConsPlusNormal0"/>
        <w:jc w:val="both"/>
      </w:pPr>
    </w:p>
    <w:p w:rsidR="00381E6A" w:rsidRDefault="00672D0C">
      <w:pPr>
        <w:pStyle w:val="ConsPlusTitle0"/>
        <w:jc w:val="center"/>
      </w:pPr>
      <w:bookmarkStart w:id="0" w:name="P30"/>
      <w:bookmarkEnd w:id="0"/>
      <w:r>
        <w:t>РЕГИОНАЛЬНАЯ АДРЕСНАЯ ПРОГРАММА</w:t>
      </w:r>
    </w:p>
    <w:p w:rsidR="00381E6A" w:rsidRDefault="00672D0C">
      <w:pPr>
        <w:pStyle w:val="ConsPlusTitle0"/>
        <w:jc w:val="center"/>
      </w:pPr>
      <w:r>
        <w:t>"ПЕРЕСЕЛЕНИЕ ГРАЖДАН ИЗ АВАРИЙНОГО ЖИЛИЩНОГО ФОНДА"</w:t>
      </w:r>
    </w:p>
    <w:p w:rsidR="00381E6A" w:rsidRDefault="00672D0C">
      <w:pPr>
        <w:pStyle w:val="ConsPlusTitle0"/>
        <w:jc w:val="center"/>
      </w:pPr>
      <w:r>
        <w:t>НА 2024 - 2030 ГОДЫ</w:t>
      </w:r>
    </w:p>
    <w:p w:rsidR="00381E6A" w:rsidRDefault="00381E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81E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1E6A" w:rsidRDefault="00381E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1E6A" w:rsidRDefault="00381E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1E6A" w:rsidRDefault="00672D0C">
            <w:pPr>
              <w:pStyle w:val="ConsPlusNormal0"/>
              <w:jc w:val="center"/>
            </w:pPr>
            <w:r>
              <w:rPr>
                <w:color w:val="392C69"/>
              </w:rPr>
              <w:t>Список изменяющих документов</w:t>
            </w:r>
          </w:p>
          <w:p w:rsidR="00381E6A" w:rsidRDefault="00672D0C">
            <w:pPr>
              <w:pStyle w:val="ConsPlusNormal0"/>
              <w:jc w:val="center"/>
            </w:pPr>
            <w:r>
              <w:rPr>
                <w:color w:val="392C69"/>
              </w:rPr>
              <w:t xml:space="preserve">(в ред. </w:t>
            </w:r>
            <w:hyperlink r:id="rId16" w:tooltip="Постановление Правительства Смоленской области от 12.09.2025 N 564 &quot;О внесении изменения в региональную адресную программу &quot;Переселение граждан из аварийного жилищного фонда&quot; на 2024 - 2030 годы&quot; {КонсультантПлюс}">
              <w:r>
                <w:rPr>
                  <w:color w:val="0000FF"/>
                </w:rPr>
                <w:t>постановления</w:t>
              </w:r>
            </w:hyperlink>
            <w:r>
              <w:rPr>
                <w:color w:val="392C69"/>
              </w:rPr>
              <w:t xml:space="preserve"> Правительства Смоленской области</w:t>
            </w:r>
          </w:p>
          <w:p w:rsidR="00381E6A" w:rsidRDefault="00672D0C">
            <w:pPr>
              <w:pStyle w:val="ConsPlusNormal0"/>
              <w:jc w:val="center"/>
            </w:pPr>
            <w:r>
              <w:rPr>
                <w:color w:val="392C69"/>
              </w:rPr>
              <w:t>от 12.09.2025 N 564)</w:t>
            </w:r>
          </w:p>
        </w:tc>
        <w:tc>
          <w:tcPr>
            <w:tcW w:w="113" w:type="dxa"/>
            <w:tcBorders>
              <w:top w:val="nil"/>
              <w:left w:val="nil"/>
              <w:bottom w:val="nil"/>
              <w:right w:val="nil"/>
            </w:tcBorders>
            <w:shd w:val="clear" w:color="auto" w:fill="F4F3F8"/>
            <w:tcMar>
              <w:top w:w="0" w:type="dxa"/>
              <w:left w:w="0" w:type="dxa"/>
              <w:bottom w:w="0" w:type="dxa"/>
              <w:right w:w="0" w:type="dxa"/>
            </w:tcMar>
          </w:tcPr>
          <w:p w:rsidR="00381E6A" w:rsidRDefault="00381E6A">
            <w:pPr>
              <w:pStyle w:val="ConsPlusNormal0"/>
            </w:pPr>
          </w:p>
        </w:tc>
      </w:tr>
    </w:tbl>
    <w:p w:rsidR="00381E6A" w:rsidRDefault="00381E6A">
      <w:pPr>
        <w:pStyle w:val="ConsPlusNormal0"/>
        <w:jc w:val="both"/>
      </w:pPr>
    </w:p>
    <w:p w:rsidR="00381E6A" w:rsidRDefault="00672D0C">
      <w:pPr>
        <w:pStyle w:val="ConsPlusTitle0"/>
        <w:jc w:val="center"/>
        <w:outlineLvl w:val="1"/>
      </w:pPr>
      <w:r>
        <w:t>Паспорт Программы</w:t>
      </w:r>
    </w:p>
    <w:p w:rsidR="00381E6A" w:rsidRDefault="00381E6A">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381E6A">
        <w:tc>
          <w:tcPr>
            <w:tcW w:w="3402" w:type="dxa"/>
          </w:tcPr>
          <w:p w:rsidR="00381E6A" w:rsidRDefault="00672D0C">
            <w:pPr>
              <w:pStyle w:val="ConsPlusNormal0"/>
              <w:jc w:val="both"/>
            </w:pPr>
            <w:r>
              <w:t>Наименование Программы</w:t>
            </w:r>
          </w:p>
        </w:tc>
        <w:tc>
          <w:tcPr>
            <w:tcW w:w="5669" w:type="dxa"/>
          </w:tcPr>
          <w:p w:rsidR="00381E6A" w:rsidRDefault="00672D0C">
            <w:pPr>
              <w:pStyle w:val="ConsPlusNormal0"/>
              <w:jc w:val="both"/>
            </w:pPr>
            <w:r>
              <w:t>региональная адресная программа "Переселение граждан из аварийного жилищного фонда" на 2024 - 2030 годы</w:t>
            </w:r>
          </w:p>
        </w:tc>
      </w:tr>
      <w:tr w:rsidR="00381E6A">
        <w:tc>
          <w:tcPr>
            <w:tcW w:w="3402" w:type="dxa"/>
          </w:tcPr>
          <w:p w:rsidR="00381E6A" w:rsidRDefault="00672D0C">
            <w:pPr>
              <w:pStyle w:val="ConsPlusNormal0"/>
              <w:jc w:val="both"/>
            </w:pPr>
            <w:r>
              <w:t>Наименование ответственного исполнителя Программы</w:t>
            </w:r>
          </w:p>
        </w:tc>
        <w:tc>
          <w:tcPr>
            <w:tcW w:w="5669" w:type="dxa"/>
          </w:tcPr>
          <w:p w:rsidR="00381E6A" w:rsidRDefault="00672D0C">
            <w:pPr>
              <w:pStyle w:val="ConsPlusNormal0"/>
              <w:jc w:val="both"/>
            </w:pPr>
            <w:r>
              <w:t>Министерство жилищно-коммунального хозяйства, энергетики и тарифной политики Смоленской области (далее - Министерство)</w:t>
            </w:r>
          </w:p>
        </w:tc>
      </w:tr>
      <w:tr w:rsidR="00381E6A">
        <w:tc>
          <w:tcPr>
            <w:tcW w:w="3402" w:type="dxa"/>
          </w:tcPr>
          <w:p w:rsidR="00381E6A" w:rsidRDefault="00672D0C">
            <w:pPr>
              <w:pStyle w:val="ConsPlusNormal0"/>
              <w:jc w:val="both"/>
            </w:pPr>
            <w:r>
              <w:lastRenderedPageBreak/>
              <w:t>Наименование исполнителей мероприятий Программы</w:t>
            </w:r>
          </w:p>
        </w:tc>
        <w:tc>
          <w:tcPr>
            <w:tcW w:w="5669" w:type="dxa"/>
          </w:tcPr>
          <w:p w:rsidR="00381E6A" w:rsidRDefault="00672D0C">
            <w:pPr>
              <w:pStyle w:val="ConsPlusNormal0"/>
              <w:jc w:val="both"/>
            </w:pPr>
            <w:r>
              <w:t>органы местного самоуправления муниципальных образований Смоленской области (далее - органы местного самоуправления) (по согласованию);</w:t>
            </w:r>
          </w:p>
          <w:p w:rsidR="00381E6A" w:rsidRDefault="00672D0C">
            <w:pPr>
              <w:pStyle w:val="ConsPlusNormal0"/>
              <w:jc w:val="both"/>
            </w:pPr>
            <w:r>
              <w:t>Главное управление "Государственная жилищная инспекция Смоленской области"</w:t>
            </w:r>
          </w:p>
        </w:tc>
      </w:tr>
      <w:tr w:rsidR="00381E6A">
        <w:tc>
          <w:tcPr>
            <w:tcW w:w="3402" w:type="dxa"/>
          </w:tcPr>
          <w:p w:rsidR="00381E6A" w:rsidRDefault="00672D0C">
            <w:pPr>
              <w:pStyle w:val="ConsPlusNormal0"/>
              <w:jc w:val="both"/>
            </w:pPr>
            <w:r>
              <w:t>Цель Программы</w:t>
            </w:r>
          </w:p>
        </w:tc>
        <w:tc>
          <w:tcPr>
            <w:tcW w:w="5669" w:type="dxa"/>
          </w:tcPr>
          <w:p w:rsidR="00381E6A" w:rsidRDefault="00672D0C">
            <w:pPr>
              <w:pStyle w:val="ConsPlusNormal0"/>
              <w:jc w:val="both"/>
            </w:pPr>
            <w:r>
              <w:t>расселение до 2030 года не менее 1,32 тыс. человек, проживающих в многоквартирных домах, признанных аварийными после 1 января 2017 года</w:t>
            </w:r>
          </w:p>
        </w:tc>
      </w:tr>
      <w:tr w:rsidR="00381E6A">
        <w:tc>
          <w:tcPr>
            <w:tcW w:w="3402" w:type="dxa"/>
          </w:tcPr>
          <w:p w:rsidR="00381E6A" w:rsidRDefault="00672D0C">
            <w:pPr>
              <w:pStyle w:val="ConsPlusNormal0"/>
              <w:jc w:val="both"/>
            </w:pPr>
            <w:r>
              <w:t>Целевые показатели Программы</w:t>
            </w:r>
          </w:p>
        </w:tc>
        <w:tc>
          <w:tcPr>
            <w:tcW w:w="5669" w:type="dxa"/>
          </w:tcPr>
          <w:p w:rsidR="00381E6A" w:rsidRDefault="00672D0C">
            <w:pPr>
              <w:pStyle w:val="ConsPlusNormal0"/>
              <w:jc w:val="both"/>
            </w:pPr>
            <w:r>
              <w:t>площадь аварийного жилищного фонда, переселение граждан из которого предусмотрено Программой;</w:t>
            </w:r>
          </w:p>
          <w:p w:rsidR="00381E6A" w:rsidRDefault="00672D0C">
            <w:pPr>
              <w:pStyle w:val="ConsPlusNormal0"/>
              <w:jc w:val="both"/>
            </w:pPr>
            <w:r>
              <w:t>количество семей, улучшивших жилищные условия</w:t>
            </w:r>
          </w:p>
        </w:tc>
      </w:tr>
      <w:tr w:rsidR="00381E6A">
        <w:tc>
          <w:tcPr>
            <w:tcW w:w="3402" w:type="dxa"/>
          </w:tcPr>
          <w:p w:rsidR="00381E6A" w:rsidRDefault="00672D0C">
            <w:pPr>
              <w:pStyle w:val="ConsPlusNormal0"/>
              <w:jc w:val="both"/>
            </w:pPr>
            <w:r>
              <w:t>Этапы и сроки реализации Программы</w:t>
            </w:r>
          </w:p>
        </w:tc>
        <w:tc>
          <w:tcPr>
            <w:tcW w:w="5669" w:type="dxa"/>
          </w:tcPr>
          <w:p w:rsidR="00381E6A" w:rsidRDefault="00672D0C">
            <w:pPr>
              <w:pStyle w:val="ConsPlusNormal0"/>
              <w:jc w:val="both"/>
            </w:pPr>
            <w:r>
              <w:t>срок реализации Программы - 2024 - 2030 годы, в том числе по этапам:</w:t>
            </w:r>
          </w:p>
          <w:p w:rsidR="00381E6A" w:rsidRDefault="00672D0C">
            <w:pPr>
              <w:pStyle w:val="ConsPlusNormal0"/>
              <w:jc w:val="both"/>
            </w:pPr>
            <w:r>
              <w:t>этап 2024 года - 2024 - 2025 годы;</w:t>
            </w:r>
          </w:p>
          <w:p w:rsidR="00381E6A" w:rsidRDefault="00672D0C">
            <w:pPr>
              <w:pStyle w:val="ConsPlusNormal0"/>
              <w:jc w:val="both"/>
            </w:pPr>
            <w:r>
              <w:t>этап 2025 года - 2025 - 2026 годы;</w:t>
            </w:r>
          </w:p>
          <w:p w:rsidR="00381E6A" w:rsidRDefault="00672D0C">
            <w:pPr>
              <w:pStyle w:val="ConsPlusNormal0"/>
              <w:jc w:val="both"/>
            </w:pPr>
            <w:r>
              <w:t>этап 2026 года - 2026 - 2027 годы;</w:t>
            </w:r>
          </w:p>
          <w:p w:rsidR="00381E6A" w:rsidRDefault="00672D0C">
            <w:pPr>
              <w:pStyle w:val="ConsPlusNormal0"/>
              <w:jc w:val="both"/>
            </w:pPr>
            <w:r>
              <w:t>этап 2027 года - 2027 - 2028 годы;</w:t>
            </w:r>
          </w:p>
          <w:p w:rsidR="00381E6A" w:rsidRDefault="00672D0C">
            <w:pPr>
              <w:pStyle w:val="ConsPlusNormal0"/>
              <w:jc w:val="both"/>
            </w:pPr>
            <w:r>
              <w:t>этап 2028 года - 2028 - 2029 годы;</w:t>
            </w:r>
          </w:p>
          <w:p w:rsidR="00381E6A" w:rsidRDefault="00672D0C">
            <w:pPr>
              <w:pStyle w:val="ConsPlusNormal0"/>
              <w:jc w:val="both"/>
            </w:pPr>
            <w:r>
              <w:t>этап 2029 года - 2029 - 2030 годы</w:t>
            </w:r>
          </w:p>
        </w:tc>
      </w:tr>
      <w:tr w:rsidR="00381E6A">
        <w:tc>
          <w:tcPr>
            <w:tcW w:w="3402" w:type="dxa"/>
          </w:tcPr>
          <w:p w:rsidR="00381E6A" w:rsidRDefault="00672D0C">
            <w:pPr>
              <w:pStyle w:val="ConsPlusNormal0"/>
              <w:jc w:val="both"/>
            </w:pPr>
            <w:r>
              <w:t>Перечень подпрограмм Программы</w:t>
            </w:r>
          </w:p>
        </w:tc>
        <w:tc>
          <w:tcPr>
            <w:tcW w:w="5669" w:type="dxa"/>
          </w:tcPr>
          <w:p w:rsidR="00381E6A" w:rsidRDefault="00672D0C">
            <w:pPr>
              <w:pStyle w:val="ConsPlusNormal0"/>
              <w:jc w:val="both"/>
            </w:pPr>
            <w:r>
              <w:t>отсутствуют</w:t>
            </w:r>
          </w:p>
        </w:tc>
      </w:tr>
      <w:tr w:rsidR="00381E6A">
        <w:tc>
          <w:tcPr>
            <w:tcW w:w="3402" w:type="dxa"/>
          </w:tcPr>
          <w:p w:rsidR="00381E6A" w:rsidRDefault="00672D0C">
            <w:pPr>
              <w:pStyle w:val="ConsPlusNormal0"/>
              <w:jc w:val="both"/>
            </w:pPr>
            <w:r>
              <w:t>Объемы и источники финансирования Программы</w:t>
            </w:r>
          </w:p>
        </w:tc>
        <w:tc>
          <w:tcPr>
            <w:tcW w:w="5669" w:type="dxa"/>
          </w:tcPr>
          <w:p w:rsidR="00381E6A" w:rsidRPr="00F505BF" w:rsidRDefault="00672D0C">
            <w:pPr>
              <w:pStyle w:val="ConsPlusNormal0"/>
              <w:jc w:val="both"/>
              <w:rPr>
                <w:highlight w:val="cyan"/>
              </w:rPr>
            </w:pPr>
            <w:r w:rsidRPr="00F505BF">
              <w:rPr>
                <w:highlight w:val="cyan"/>
              </w:rPr>
              <w:t>общий объем фин</w:t>
            </w:r>
            <w:r w:rsidR="00F505BF" w:rsidRPr="00F505BF">
              <w:rPr>
                <w:highlight w:val="cyan"/>
              </w:rPr>
              <w:t xml:space="preserve">ансирования Программы – </w:t>
            </w:r>
            <w:r w:rsidR="00F505BF" w:rsidRPr="00F505BF">
              <w:rPr>
                <w:highlight w:val="cyan"/>
              </w:rPr>
              <w:br/>
              <w:t>618 687,0</w:t>
            </w:r>
            <w:r w:rsidRPr="00F505BF">
              <w:rPr>
                <w:highlight w:val="cyan"/>
              </w:rPr>
              <w:t xml:space="preserve"> тыс. рублей, из них:</w:t>
            </w:r>
          </w:p>
          <w:p w:rsidR="00381E6A" w:rsidRPr="00F505BF" w:rsidRDefault="00F505BF">
            <w:pPr>
              <w:pStyle w:val="ConsPlusNormal0"/>
              <w:jc w:val="both"/>
              <w:rPr>
                <w:highlight w:val="cyan"/>
              </w:rPr>
            </w:pPr>
            <w:r w:rsidRPr="00F505BF">
              <w:rPr>
                <w:highlight w:val="cyan"/>
              </w:rPr>
              <w:t>- 248 124,9</w:t>
            </w:r>
            <w:r w:rsidR="00672D0C" w:rsidRPr="00F505BF">
              <w:rPr>
                <w:highlight w:val="cyan"/>
              </w:rPr>
              <w:t xml:space="preserve"> тыс. рублей - средства публично-правовой компании "Фонд развития территорий" (далее также - Фонд);</w:t>
            </w:r>
          </w:p>
          <w:p w:rsidR="00381E6A" w:rsidRPr="00F505BF" w:rsidRDefault="00F505BF">
            <w:pPr>
              <w:pStyle w:val="ConsPlusNormal0"/>
              <w:jc w:val="both"/>
              <w:rPr>
                <w:highlight w:val="cyan"/>
              </w:rPr>
            </w:pPr>
            <w:r w:rsidRPr="00F505BF">
              <w:rPr>
                <w:highlight w:val="cyan"/>
              </w:rPr>
              <w:t>- 369 912,3</w:t>
            </w:r>
            <w:r w:rsidR="00672D0C" w:rsidRPr="00F505BF">
              <w:rPr>
                <w:highlight w:val="cyan"/>
              </w:rPr>
              <w:t xml:space="preserve"> тыс. рублей - средства областного бюджета;</w:t>
            </w:r>
          </w:p>
          <w:p w:rsidR="00381E6A" w:rsidRPr="00F505BF" w:rsidRDefault="00F505BF">
            <w:pPr>
              <w:pStyle w:val="ConsPlusNormal0"/>
              <w:jc w:val="both"/>
              <w:rPr>
                <w:highlight w:val="cyan"/>
              </w:rPr>
            </w:pPr>
            <w:r w:rsidRPr="00F505BF">
              <w:rPr>
                <w:highlight w:val="cyan"/>
              </w:rPr>
              <w:t>- 649,8</w:t>
            </w:r>
            <w:r w:rsidR="00672D0C" w:rsidRPr="00F505BF">
              <w:rPr>
                <w:highlight w:val="cyan"/>
              </w:rPr>
              <w:t xml:space="preserve"> тыс. рублей - средства местных бюджетов.</w:t>
            </w:r>
          </w:p>
          <w:p w:rsidR="00381E6A" w:rsidRPr="00F505BF" w:rsidRDefault="00672D0C">
            <w:pPr>
              <w:pStyle w:val="ConsPlusNormal0"/>
              <w:jc w:val="both"/>
              <w:rPr>
                <w:highlight w:val="cyan"/>
              </w:rPr>
            </w:pPr>
            <w:r w:rsidRPr="00F505BF">
              <w:rPr>
                <w:highlight w:val="cyan"/>
              </w:rPr>
              <w:t>Объем финансирования этапа 2024 года Программы - 469046,8 тыс. рублей, из них:</w:t>
            </w:r>
          </w:p>
          <w:p w:rsidR="00381E6A" w:rsidRPr="00F505BF" w:rsidRDefault="00672D0C">
            <w:pPr>
              <w:pStyle w:val="ConsPlusNormal0"/>
              <w:jc w:val="both"/>
              <w:rPr>
                <w:highlight w:val="cyan"/>
              </w:rPr>
            </w:pPr>
            <w:r w:rsidRPr="00F505BF">
              <w:rPr>
                <w:highlight w:val="cyan"/>
              </w:rPr>
              <w:t>- 179781,8 тыс. рублей - средства Фонда;</w:t>
            </w:r>
          </w:p>
          <w:p w:rsidR="00381E6A" w:rsidRPr="00F505BF" w:rsidRDefault="00672D0C">
            <w:pPr>
              <w:pStyle w:val="ConsPlusNormal0"/>
              <w:jc w:val="both"/>
              <w:rPr>
                <w:highlight w:val="cyan"/>
              </w:rPr>
            </w:pPr>
            <w:r w:rsidRPr="00F505BF">
              <w:rPr>
                <w:highlight w:val="cyan"/>
              </w:rPr>
              <w:t>- 288765,0 тыс. рублей - средства областного бюджета;</w:t>
            </w:r>
          </w:p>
          <w:p w:rsidR="00381E6A" w:rsidRPr="00F505BF" w:rsidRDefault="00672D0C">
            <w:pPr>
              <w:pStyle w:val="ConsPlusNormal0"/>
              <w:jc w:val="both"/>
              <w:rPr>
                <w:highlight w:val="cyan"/>
              </w:rPr>
            </w:pPr>
            <w:r w:rsidRPr="00F505BF">
              <w:rPr>
                <w:highlight w:val="cyan"/>
              </w:rPr>
              <w:t>- 500,0 тыс. рублей - средства местных бюджетов.</w:t>
            </w:r>
          </w:p>
          <w:p w:rsidR="00381E6A" w:rsidRPr="00F505BF" w:rsidRDefault="00672D0C">
            <w:pPr>
              <w:pStyle w:val="ConsPlusNormal0"/>
              <w:jc w:val="both"/>
              <w:rPr>
                <w:highlight w:val="cyan"/>
              </w:rPr>
            </w:pPr>
            <w:r w:rsidRPr="00F505BF">
              <w:rPr>
                <w:highlight w:val="cyan"/>
              </w:rPr>
              <w:t>Объем финансирования этап</w:t>
            </w:r>
            <w:r w:rsidR="00F505BF" w:rsidRPr="00F505BF">
              <w:rPr>
                <w:highlight w:val="cyan"/>
              </w:rPr>
              <w:t>а 2025 года Программы – 149 640,2</w:t>
            </w:r>
            <w:r w:rsidRPr="00F505BF">
              <w:rPr>
                <w:highlight w:val="cyan"/>
              </w:rPr>
              <w:t xml:space="preserve"> тыс. рублей, из них:</w:t>
            </w:r>
          </w:p>
          <w:p w:rsidR="00381E6A" w:rsidRPr="00F505BF" w:rsidRDefault="00F505BF">
            <w:pPr>
              <w:pStyle w:val="ConsPlusNormal0"/>
              <w:jc w:val="both"/>
              <w:rPr>
                <w:highlight w:val="cyan"/>
              </w:rPr>
            </w:pPr>
            <w:r w:rsidRPr="00F505BF">
              <w:rPr>
                <w:highlight w:val="cyan"/>
              </w:rPr>
              <w:t>- 68 343,1</w:t>
            </w:r>
            <w:r w:rsidR="00672D0C" w:rsidRPr="00F505BF">
              <w:rPr>
                <w:highlight w:val="cyan"/>
              </w:rPr>
              <w:t xml:space="preserve"> тыс. рублей - средства Фонда;</w:t>
            </w:r>
          </w:p>
          <w:p w:rsidR="00381E6A" w:rsidRPr="00F505BF" w:rsidRDefault="00F505BF">
            <w:pPr>
              <w:pStyle w:val="ConsPlusNormal0"/>
              <w:jc w:val="both"/>
              <w:rPr>
                <w:highlight w:val="cyan"/>
              </w:rPr>
            </w:pPr>
            <w:r w:rsidRPr="00F505BF">
              <w:rPr>
                <w:highlight w:val="cyan"/>
              </w:rPr>
              <w:t>- 81 147,3</w:t>
            </w:r>
            <w:r w:rsidR="00672D0C" w:rsidRPr="00F505BF">
              <w:rPr>
                <w:highlight w:val="cyan"/>
              </w:rPr>
              <w:t xml:space="preserve"> тыс. рублей - средства областного бюджета;</w:t>
            </w:r>
          </w:p>
          <w:p w:rsidR="00381E6A" w:rsidRDefault="00F505BF">
            <w:pPr>
              <w:pStyle w:val="ConsPlusNormal0"/>
              <w:jc w:val="both"/>
            </w:pPr>
            <w:r w:rsidRPr="00F505BF">
              <w:rPr>
                <w:highlight w:val="cyan"/>
              </w:rPr>
              <w:t>- 149,8</w:t>
            </w:r>
            <w:r w:rsidR="00672D0C" w:rsidRPr="00F505BF">
              <w:rPr>
                <w:highlight w:val="cyan"/>
              </w:rPr>
              <w:t xml:space="preserve"> тыс. рублей - средства местных бюджетов.</w:t>
            </w:r>
          </w:p>
          <w:p w:rsidR="00381E6A" w:rsidRDefault="00672D0C">
            <w:pPr>
              <w:pStyle w:val="ConsPlusNormal0"/>
              <w:jc w:val="both"/>
            </w:pPr>
            <w:r>
              <w:t>Этапы 2026 - 2029 годов подлежат отражению в Программе при формировании заявки от Смоленской области на предоставление финансовой поддержки за счет средств Фонда на переселение граждан из аварийного жилищного фонда в соответствующем году</w:t>
            </w:r>
          </w:p>
        </w:tc>
      </w:tr>
      <w:tr w:rsidR="00381E6A">
        <w:tc>
          <w:tcPr>
            <w:tcW w:w="3402" w:type="dxa"/>
          </w:tcPr>
          <w:p w:rsidR="00381E6A" w:rsidRDefault="00672D0C">
            <w:pPr>
              <w:pStyle w:val="ConsPlusNormal0"/>
              <w:jc w:val="both"/>
            </w:pPr>
            <w:r>
              <w:t>Ожидаемые конечные результаты реализации Программы</w:t>
            </w:r>
          </w:p>
        </w:tc>
        <w:tc>
          <w:tcPr>
            <w:tcW w:w="5669" w:type="dxa"/>
          </w:tcPr>
          <w:p w:rsidR="00381E6A" w:rsidRDefault="00672D0C">
            <w:pPr>
              <w:pStyle w:val="ConsPlusNormal0"/>
              <w:jc w:val="both"/>
            </w:pPr>
            <w:r>
              <w:t>переселение 1320 граждан из многоквартирных домов, признанных в установленном порядке аварийными и подлежащими сносу в связи с физическим износом в процессе их эксплуатации после 1 января 2017 года, общей площадью жилых помещений 23,34 тыс. квадратных метров</w:t>
            </w:r>
          </w:p>
        </w:tc>
      </w:tr>
    </w:tbl>
    <w:p w:rsidR="00381E6A" w:rsidRDefault="00381E6A">
      <w:pPr>
        <w:pStyle w:val="ConsPlusNormal0"/>
        <w:jc w:val="both"/>
      </w:pPr>
    </w:p>
    <w:p w:rsidR="00381E6A" w:rsidRDefault="00672D0C">
      <w:pPr>
        <w:pStyle w:val="ConsPlusTitle0"/>
        <w:jc w:val="center"/>
        <w:outlineLvl w:val="1"/>
      </w:pPr>
      <w:r>
        <w:lastRenderedPageBreak/>
        <w:t>1. Стратегические приоритеты в сфере реализации Программы</w:t>
      </w:r>
    </w:p>
    <w:p w:rsidR="00381E6A" w:rsidRDefault="00381E6A">
      <w:pPr>
        <w:pStyle w:val="ConsPlusNormal0"/>
        <w:jc w:val="both"/>
      </w:pPr>
    </w:p>
    <w:p w:rsidR="00381E6A" w:rsidRDefault="00672D0C">
      <w:pPr>
        <w:pStyle w:val="ConsPlusNormal0"/>
        <w:ind w:firstLine="540"/>
        <w:jc w:val="both"/>
      </w:pPr>
      <w:r>
        <w:t>Переселение граждан из аварийного жилищного фонда является одной из самых острых социальных проблем на территории Смоленской области.</w:t>
      </w:r>
    </w:p>
    <w:p w:rsidR="00381E6A" w:rsidRDefault="00672D0C">
      <w:pPr>
        <w:pStyle w:val="ConsPlusNormal0"/>
        <w:spacing w:before="200"/>
        <w:ind w:firstLine="540"/>
        <w:jc w:val="both"/>
      </w:pPr>
      <w:r>
        <w:t>У большинства проживающих в аварийных многоквартирных домах граждан отсутствует возможность самостоятельно приобрести жилые помещения, пригодные для проживания.</w:t>
      </w:r>
    </w:p>
    <w:p w:rsidR="00381E6A" w:rsidRDefault="00672D0C">
      <w:pPr>
        <w:pStyle w:val="ConsPlusNormal0"/>
        <w:spacing w:before="200"/>
        <w:ind w:firstLine="540"/>
        <w:jc w:val="both"/>
      </w:pPr>
      <w:r>
        <w:t>У муниципальных образований Смоленской области (далее также - муниципальные образования) в связи с высокой степенью дотационности их бюджетов отсутствует возможность самостоятельно решить проблему переселения граждан из аварийного жилищного фонда за счет средств местных бюджетов. Переселение граждан из аварийных многоквартирных домов только за счет средств муниципальных образований затянется на долгие годы. Следовательно, решать данную проблему необходимо программным методом.</w:t>
      </w:r>
    </w:p>
    <w:p w:rsidR="00381E6A" w:rsidRDefault="00672D0C">
      <w:pPr>
        <w:pStyle w:val="ConsPlusNormal0"/>
        <w:spacing w:before="200"/>
        <w:ind w:firstLine="540"/>
        <w:jc w:val="both"/>
      </w:pPr>
      <w:r>
        <w:t>Для ликвидации аварийного жилищного фонда на территории муниципальных образований Смоленской области реализуются программы по переселению граждан из аварийного жилищного фонда с участием средств финансовой поддержки публично-правовой компании "Фонд развития территорий".</w:t>
      </w:r>
    </w:p>
    <w:p w:rsidR="00381E6A" w:rsidRDefault="00672D0C">
      <w:pPr>
        <w:pStyle w:val="ConsPlusNormal0"/>
        <w:spacing w:before="200"/>
        <w:ind w:firstLine="540"/>
        <w:jc w:val="both"/>
      </w:pPr>
      <w:r>
        <w:t>За период с 2019 по 2023 год на территории Смоленской области расселен весь аварийный жилищный фонд, признанный таковым до 1 января 2017 года, общей площадью 27,4 тыс. квадратных метров. Переселено 1646 человек из 719 жилых помещений.</w:t>
      </w:r>
    </w:p>
    <w:p w:rsidR="00381E6A" w:rsidRDefault="00672D0C">
      <w:pPr>
        <w:pStyle w:val="ConsPlusNormal0"/>
        <w:spacing w:before="200"/>
        <w:ind w:firstLine="540"/>
        <w:jc w:val="both"/>
      </w:pPr>
      <w:r>
        <w:t>По итогам II квартала 2025 года площадь расселенного аварийного жилищного фонда составила 30,2 тыс. квадратных метров (1693 человека).</w:t>
      </w:r>
    </w:p>
    <w:p w:rsidR="00381E6A" w:rsidRDefault="00672D0C">
      <w:pPr>
        <w:pStyle w:val="ConsPlusNormal0"/>
        <w:spacing w:before="200"/>
        <w:ind w:firstLine="540"/>
        <w:jc w:val="both"/>
      </w:pPr>
      <w:r>
        <w:t xml:space="preserve">Предметом мероприятий Программы в соответствии с </w:t>
      </w:r>
      <w:hyperlink r:id="rId17" w:tooltip="Постановление Правительства РФ от 20.08.2022 N 1469 (ред. от 02.07.2025) &quot;Об утверждении Правил предоставления финансовой поддержки на переселение граждан из аварийного жилищного фонда&quot; {КонсультантПлюс}">
        <w:r>
          <w:rPr>
            <w:color w:val="0000FF"/>
          </w:rPr>
          <w:t>Правилами</w:t>
        </w:r>
      </w:hyperlink>
      <w:r>
        <w:t xml:space="preserve"> предоставления финансовой поддержки на переселение граждан из аварийного жилищного фонда, утвержденными постановлением Правительства Российской Федерации от 20.08.2022 N 1469 (далее - Правила), является аварийный жилищный фонд - совокупность жилых помещений в многоквартирных домах, расположенных на территории Смоленской области,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381E6A" w:rsidRDefault="00672D0C">
      <w:pPr>
        <w:pStyle w:val="ConsPlusNormal0"/>
        <w:spacing w:before="200"/>
        <w:ind w:firstLine="540"/>
        <w:jc w:val="both"/>
      </w:pPr>
      <w:r>
        <w:t>Программа не предусматривает расселение частных индивидуальных жилых домов, находящихся в аварийном состоянии, многоквартирных домов, признанных аварийными по причинам, не связанным с физическим износом в процессе их эксплуатации (пожары и прочее), а также жилых помещений, признанных непригодными для проживания.</w:t>
      </w:r>
    </w:p>
    <w:p w:rsidR="00381E6A" w:rsidRDefault="00672D0C">
      <w:pPr>
        <w:pStyle w:val="ConsPlusNormal0"/>
        <w:spacing w:before="200"/>
        <w:ind w:firstLine="540"/>
        <w:jc w:val="both"/>
      </w:pPr>
      <w:r>
        <w:t>На территории Смоленской области расположено 180 многоквартирных домов, признанных аварийными и подлежащими сносу в связи с физическим износом в процессе их эксплуатации после 1 января 2017 года, общей площадью 56,4 тыс. квадратных метров, в которых проживает 2,8 тыс. человек. До 2030 года необходимо переселить 1,32 тыс. человек из аварийного жилищного фонда общей площадью 23,34 тыс. квадратных метров.</w:t>
      </w:r>
    </w:p>
    <w:p w:rsidR="00381E6A" w:rsidRDefault="00672D0C">
      <w:pPr>
        <w:pStyle w:val="ConsPlusNormal0"/>
        <w:spacing w:before="200"/>
        <w:ind w:firstLine="540"/>
        <w:jc w:val="both"/>
      </w:pPr>
      <w:r>
        <w:t>Расчетная потребность в финансировании мероприятий по переселению граждан из аварийного жилищного фонда до 2030 года с учетом 30% превышения общей площади и установленной Министерством строительства и жилищно-коммунального хозяйства Российской Федерации нормативной стоимости одного квадратного метра общей площади жилого помещения на I квартал 2025 года в размере 80715 рублей составляет 2,45 млрд. рублей. Потребность в средствах за счет финансовой поддержки составляет 1,04 млрд. рублей.</w:t>
      </w:r>
    </w:p>
    <w:p w:rsidR="00381E6A" w:rsidRDefault="00672D0C">
      <w:pPr>
        <w:pStyle w:val="ConsPlusNormal0"/>
        <w:spacing w:before="200"/>
        <w:ind w:firstLine="540"/>
        <w:jc w:val="both"/>
      </w:pPr>
      <w:r>
        <w:t>Сведения об аварийном жилищном фонде в разрезе муниципальных образований Смоленской области представлены в таблице 1.</w:t>
      </w:r>
    </w:p>
    <w:p w:rsidR="00381E6A" w:rsidRDefault="00381E6A">
      <w:pPr>
        <w:pStyle w:val="ConsPlusNormal0"/>
        <w:jc w:val="both"/>
      </w:pPr>
    </w:p>
    <w:p w:rsidR="00381E6A" w:rsidRDefault="00672D0C">
      <w:pPr>
        <w:pStyle w:val="ConsPlusNormal0"/>
        <w:jc w:val="right"/>
      </w:pPr>
      <w:r>
        <w:t>Таблица 1</w:t>
      </w:r>
    </w:p>
    <w:p w:rsidR="00381E6A" w:rsidRDefault="00381E6A">
      <w:pPr>
        <w:pStyle w:val="ConsPlusNormal0"/>
        <w:jc w:val="both"/>
      </w:pPr>
    </w:p>
    <w:p w:rsidR="00381E6A" w:rsidRDefault="00672D0C">
      <w:pPr>
        <w:pStyle w:val="ConsPlusNormal0"/>
        <w:jc w:val="center"/>
      </w:pPr>
      <w:r>
        <w:t>Сведения об аварийном жилищном фонде в разрезе муниципальных</w:t>
      </w:r>
    </w:p>
    <w:p w:rsidR="00381E6A" w:rsidRDefault="00672D0C">
      <w:pPr>
        <w:pStyle w:val="ConsPlusNormal0"/>
        <w:jc w:val="center"/>
      </w:pPr>
      <w:r>
        <w:t>образований Смоленской области</w:t>
      </w:r>
    </w:p>
    <w:p w:rsidR="00381E6A" w:rsidRDefault="00381E6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309"/>
        <w:gridCol w:w="2494"/>
        <w:gridCol w:w="1814"/>
      </w:tblGrid>
      <w:tr w:rsidR="00381E6A">
        <w:tc>
          <w:tcPr>
            <w:tcW w:w="454" w:type="dxa"/>
          </w:tcPr>
          <w:p w:rsidR="00381E6A" w:rsidRDefault="00672D0C">
            <w:pPr>
              <w:pStyle w:val="ConsPlusNormal0"/>
              <w:jc w:val="center"/>
            </w:pPr>
            <w:r>
              <w:t>N п/п</w:t>
            </w:r>
          </w:p>
        </w:tc>
        <w:tc>
          <w:tcPr>
            <w:tcW w:w="4309" w:type="dxa"/>
          </w:tcPr>
          <w:p w:rsidR="00381E6A" w:rsidRDefault="00672D0C">
            <w:pPr>
              <w:pStyle w:val="ConsPlusNormal0"/>
              <w:jc w:val="center"/>
            </w:pPr>
            <w:r>
              <w:t>Наименование муниципального образования</w:t>
            </w:r>
          </w:p>
        </w:tc>
        <w:tc>
          <w:tcPr>
            <w:tcW w:w="2494" w:type="dxa"/>
          </w:tcPr>
          <w:p w:rsidR="00381E6A" w:rsidRDefault="00672D0C">
            <w:pPr>
              <w:pStyle w:val="ConsPlusNormal0"/>
              <w:jc w:val="center"/>
            </w:pPr>
            <w:r>
              <w:t>Площадь аварийного жилищного фонда, кв. метров</w:t>
            </w:r>
          </w:p>
        </w:tc>
        <w:tc>
          <w:tcPr>
            <w:tcW w:w="1814" w:type="dxa"/>
          </w:tcPr>
          <w:p w:rsidR="00381E6A" w:rsidRDefault="00672D0C">
            <w:pPr>
              <w:pStyle w:val="ConsPlusNormal0"/>
              <w:jc w:val="center"/>
            </w:pPr>
            <w:r>
              <w:t>Количество граждан, чел.</w:t>
            </w:r>
          </w:p>
        </w:tc>
      </w:tr>
      <w:tr w:rsidR="00381E6A">
        <w:tc>
          <w:tcPr>
            <w:tcW w:w="454" w:type="dxa"/>
          </w:tcPr>
          <w:p w:rsidR="00381E6A" w:rsidRDefault="00672D0C">
            <w:pPr>
              <w:pStyle w:val="ConsPlusNormal0"/>
              <w:jc w:val="center"/>
            </w:pPr>
            <w:r>
              <w:t>1</w:t>
            </w:r>
          </w:p>
        </w:tc>
        <w:tc>
          <w:tcPr>
            <w:tcW w:w="4309" w:type="dxa"/>
          </w:tcPr>
          <w:p w:rsidR="00381E6A" w:rsidRDefault="00672D0C">
            <w:pPr>
              <w:pStyle w:val="ConsPlusNormal0"/>
              <w:jc w:val="center"/>
            </w:pPr>
            <w:r>
              <w:t>2</w:t>
            </w:r>
          </w:p>
        </w:tc>
        <w:tc>
          <w:tcPr>
            <w:tcW w:w="2494" w:type="dxa"/>
          </w:tcPr>
          <w:p w:rsidR="00381E6A" w:rsidRDefault="00672D0C">
            <w:pPr>
              <w:pStyle w:val="ConsPlusNormal0"/>
              <w:jc w:val="center"/>
            </w:pPr>
            <w:r>
              <w:t>3</w:t>
            </w:r>
          </w:p>
        </w:tc>
        <w:tc>
          <w:tcPr>
            <w:tcW w:w="1814" w:type="dxa"/>
          </w:tcPr>
          <w:p w:rsidR="00381E6A" w:rsidRDefault="00672D0C">
            <w:pPr>
              <w:pStyle w:val="ConsPlusNormal0"/>
              <w:jc w:val="center"/>
            </w:pPr>
            <w:r>
              <w:t>4</w:t>
            </w:r>
          </w:p>
        </w:tc>
      </w:tr>
      <w:tr w:rsidR="00381E6A">
        <w:tc>
          <w:tcPr>
            <w:tcW w:w="454" w:type="dxa"/>
          </w:tcPr>
          <w:p w:rsidR="00381E6A" w:rsidRDefault="00672D0C">
            <w:pPr>
              <w:pStyle w:val="ConsPlusNormal0"/>
              <w:jc w:val="both"/>
            </w:pPr>
            <w:r>
              <w:t>1.</w:t>
            </w:r>
          </w:p>
        </w:tc>
        <w:tc>
          <w:tcPr>
            <w:tcW w:w="4309" w:type="dxa"/>
          </w:tcPr>
          <w:p w:rsidR="00381E6A" w:rsidRDefault="00672D0C">
            <w:pPr>
              <w:pStyle w:val="ConsPlusNormal0"/>
              <w:jc w:val="both"/>
            </w:pPr>
            <w:r>
              <w:t>Муниципальное образование "Вяземский муниципальный округ" Смоленской области</w:t>
            </w:r>
          </w:p>
        </w:tc>
        <w:tc>
          <w:tcPr>
            <w:tcW w:w="2494" w:type="dxa"/>
          </w:tcPr>
          <w:p w:rsidR="00381E6A" w:rsidRDefault="00672D0C">
            <w:pPr>
              <w:pStyle w:val="ConsPlusNormal0"/>
              <w:jc w:val="center"/>
            </w:pPr>
            <w:r>
              <w:t>3487</w:t>
            </w:r>
          </w:p>
        </w:tc>
        <w:tc>
          <w:tcPr>
            <w:tcW w:w="1814" w:type="dxa"/>
          </w:tcPr>
          <w:p w:rsidR="00381E6A" w:rsidRDefault="00672D0C">
            <w:pPr>
              <w:pStyle w:val="ConsPlusNormal0"/>
              <w:jc w:val="center"/>
            </w:pPr>
            <w:r>
              <w:t>224</w:t>
            </w:r>
          </w:p>
        </w:tc>
      </w:tr>
      <w:tr w:rsidR="00381E6A">
        <w:tc>
          <w:tcPr>
            <w:tcW w:w="454" w:type="dxa"/>
          </w:tcPr>
          <w:p w:rsidR="00381E6A" w:rsidRDefault="00672D0C">
            <w:pPr>
              <w:pStyle w:val="ConsPlusNormal0"/>
              <w:jc w:val="both"/>
            </w:pPr>
            <w:r>
              <w:t>2.</w:t>
            </w:r>
          </w:p>
        </w:tc>
        <w:tc>
          <w:tcPr>
            <w:tcW w:w="4309" w:type="dxa"/>
          </w:tcPr>
          <w:p w:rsidR="00381E6A" w:rsidRDefault="00672D0C">
            <w:pPr>
              <w:pStyle w:val="ConsPlusNormal0"/>
              <w:jc w:val="both"/>
            </w:pPr>
            <w:r>
              <w:t>Муниципальное образование "Гагаринский муниципальный округ" Смоленской области</w:t>
            </w:r>
          </w:p>
        </w:tc>
        <w:tc>
          <w:tcPr>
            <w:tcW w:w="2494" w:type="dxa"/>
          </w:tcPr>
          <w:p w:rsidR="00381E6A" w:rsidRDefault="00672D0C">
            <w:pPr>
              <w:pStyle w:val="ConsPlusNormal0"/>
              <w:jc w:val="center"/>
            </w:pPr>
            <w:r>
              <w:t>5462</w:t>
            </w:r>
          </w:p>
        </w:tc>
        <w:tc>
          <w:tcPr>
            <w:tcW w:w="1814" w:type="dxa"/>
          </w:tcPr>
          <w:p w:rsidR="00381E6A" w:rsidRDefault="00672D0C">
            <w:pPr>
              <w:pStyle w:val="ConsPlusNormal0"/>
              <w:jc w:val="center"/>
            </w:pPr>
            <w:r>
              <w:t>282</w:t>
            </w:r>
          </w:p>
        </w:tc>
      </w:tr>
      <w:tr w:rsidR="00381E6A">
        <w:tc>
          <w:tcPr>
            <w:tcW w:w="454" w:type="dxa"/>
          </w:tcPr>
          <w:p w:rsidR="00381E6A" w:rsidRDefault="00672D0C">
            <w:pPr>
              <w:pStyle w:val="ConsPlusNormal0"/>
              <w:jc w:val="both"/>
            </w:pPr>
            <w:r>
              <w:t>3.</w:t>
            </w:r>
          </w:p>
        </w:tc>
        <w:tc>
          <w:tcPr>
            <w:tcW w:w="4309" w:type="dxa"/>
          </w:tcPr>
          <w:p w:rsidR="00381E6A" w:rsidRDefault="00672D0C">
            <w:pPr>
              <w:pStyle w:val="ConsPlusNormal0"/>
              <w:jc w:val="both"/>
            </w:pPr>
            <w:r>
              <w:t>Муниципальное образование "Глинковский муниципальный округ" Смоленской области</w:t>
            </w:r>
          </w:p>
        </w:tc>
        <w:tc>
          <w:tcPr>
            <w:tcW w:w="2494" w:type="dxa"/>
          </w:tcPr>
          <w:p w:rsidR="00381E6A" w:rsidRDefault="00672D0C">
            <w:pPr>
              <w:pStyle w:val="ConsPlusNormal0"/>
              <w:jc w:val="center"/>
            </w:pPr>
            <w:r>
              <w:t>537</w:t>
            </w:r>
          </w:p>
        </w:tc>
        <w:tc>
          <w:tcPr>
            <w:tcW w:w="1814" w:type="dxa"/>
          </w:tcPr>
          <w:p w:rsidR="00381E6A" w:rsidRDefault="00672D0C">
            <w:pPr>
              <w:pStyle w:val="ConsPlusNormal0"/>
              <w:jc w:val="center"/>
            </w:pPr>
            <w:r>
              <w:t>24</w:t>
            </w:r>
          </w:p>
        </w:tc>
      </w:tr>
      <w:tr w:rsidR="00381E6A">
        <w:tc>
          <w:tcPr>
            <w:tcW w:w="454" w:type="dxa"/>
          </w:tcPr>
          <w:p w:rsidR="00381E6A" w:rsidRDefault="00672D0C">
            <w:pPr>
              <w:pStyle w:val="ConsPlusNormal0"/>
              <w:jc w:val="both"/>
            </w:pPr>
            <w:r>
              <w:t>4.</w:t>
            </w:r>
          </w:p>
        </w:tc>
        <w:tc>
          <w:tcPr>
            <w:tcW w:w="4309" w:type="dxa"/>
          </w:tcPr>
          <w:p w:rsidR="00381E6A" w:rsidRDefault="00672D0C">
            <w:pPr>
              <w:pStyle w:val="ConsPlusNormal0"/>
              <w:jc w:val="both"/>
            </w:pPr>
            <w:r>
              <w:t>Городской округ Смоленск</w:t>
            </w:r>
          </w:p>
        </w:tc>
        <w:tc>
          <w:tcPr>
            <w:tcW w:w="2494" w:type="dxa"/>
          </w:tcPr>
          <w:p w:rsidR="00381E6A" w:rsidRDefault="00672D0C">
            <w:pPr>
              <w:pStyle w:val="ConsPlusNormal0"/>
              <w:jc w:val="center"/>
            </w:pPr>
            <w:r>
              <w:t>23213</w:t>
            </w:r>
          </w:p>
        </w:tc>
        <w:tc>
          <w:tcPr>
            <w:tcW w:w="1814" w:type="dxa"/>
          </w:tcPr>
          <w:p w:rsidR="00381E6A" w:rsidRDefault="00672D0C">
            <w:pPr>
              <w:pStyle w:val="ConsPlusNormal0"/>
              <w:jc w:val="center"/>
            </w:pPr>
            <w:r>
              <w:t>1390</w:t>
            </w:r>
          </w:p>
        </w:tc>
      </w:tr>
      <w:tr w:rsidR="00381E6A">
        <w:tc>
          <w:tcPr>
            <w:tcW w:w="454" w:type="dxa"/>
          </w:tcPr>
          <w:p w:rsidR="00381E6A" w:rsidRDefault="00672D0C">
            <w:pPr>
              <w:pStyle w:val="ConsPlusNormal0"/>
              <w:jc w:val="both"/>
            </w:pPr>
            <w:r>
              <w:t>5.</w:t>
            </w:r>
          </w:p>
        </w:tc>
        <w:tc>
          <w:tcPr>
            <w:tcW w:w="4309" w:type="dxa"/>
          </w:tcPr>
          <w:p w:rsidR="00381E6A" w:rsidRDefault="00672D0C">
            <w:pPr>
              <w:pStyle w:val="ConsPlusNormal0"/>
              <w:jc w:val="both"/>
            </w:pPr>
            <w:r>
              <w:t>Муниципальное образование "Дорогобужский муниципальный округ" Смоленской области</w:t>
            </w:r>
          </w:p>
        </w:tc>
        <w:tc>
          <w:tcPr>
            <w:tcW w:w="2494" w:type="dxa"/>
          </w:tcPr>
          <w:p w:rsidR="00381E6A" w:rsidRDefault="00672D0C">
            <w:pPr>
              <w:pStyle w:val="ConsPlusNormal0"/>
              <w:jc w:val="center"/>
            </w:pPr>
            <w:r>
              <w:t>153</w:t>
            </w:r>
          </w:p>
        </w:tc>
        <w:tc>
          <w:tcPr>
            <w:tcW w:w="1814" w:type="dxa"/>
          </w:tcPr>
          <w:p w:rsidR="00381E6A" w:rsidRDefault="00672D0C">
            <w:pPr>
              <w:pStyle w:val="ConsPlusNormal0"/>
              <w:jc w:val="center"/>
            </w:pPr>
            <w:r>
              <w:t>11</w:t>
            </w:r>
          </w:p>
        </w:tc>
      </w:tr>
      <w:tr w:rsidR="00381E6A">
        <w:tc>
          <w:tcPr>
            <w:tcW w:w="454" w:type="dxa"/>
          </w:tcPr>
          <w:p w:rsidR="00381E6A" w:rsidRDefault="00672D0C">
            <w:pPr>
              <w:pStyle w:val="ConsPlusNormal0"/>
              <w:jc w:val="both"/>
            </w:pPr>
            <w:r>
              <w:t>6.</w:t>
            </w:r>
          </w:p>
        </w:tc>
        <w:tc>
          <w:tcPr>
            <w:tcW w:w="4309" w:type="dxa"/>
          </w:tcPr>
          <w:p w:rsidR="00381E6A" w:rsidRDefault="00672D0C">
            <w:pPr>
              <w:pStyle w:val="ConsPlusNormal0"/>
              <w:jc w:val="both"/>
            </w:pPr>
            <w:r>
              <w:t>Муниципальное образование "Духовщинский муниципальный округ" Смоленской области</w:t>
            </w:r>
          </w:p>
        </w:tc>
        <w:tc>
          <w:tcPr>
            <w:tcW w:w="2494" w:type="dxa"/>
          </w:tcPr>
          <w:p w:rsidR="00381E6A" w:rsidRDefault="00672D0C">
            <w:pPr>
              <w:pStyle w:val="ConsPlusNormal0"/>
              <w:jc w:val="center"/>
            </w:pPr>
            <w:r>
              <w:t>184</w:t>
            </w:r>
          </w:p>
        </w:tc>
        <w:tc>
          <w:tcPr>
            <w:tcW w:w="1814" w:type="dxa"/>
          </w:tcPr>
          <w:p w:rsidR="00381E6A" w:rsidRDefault="00672D0C">
            <w:pPr>
              <w:pStyle w:val="ConsPlusNormal0"/>
              <w:jc w:val="center"/>
            </w:pPr>
            <w:r>
              <w:t>12</w:t>
            </w:r>
          </w:p>
        </w:tc>
      </w:tr>
      <w:tr w:rsidR="00381E6A">
        <w:tc>
          <w:tcPr>
            <w:tcW w:w="454" w:type="dxa"/>
          </w:tcPr>
          <w:p w:rsidR="00381E6A" w:rsidRDefault="00672D0C">
            <w:pPr>
              <w:pStyle w:val="ConsPlusNormal0"/>
              <w:jc w:val="both"/>
            </w:pPr>
            <w:r>
              <w:t>7.</w:t>
            </w:r>
          </w:p>
        </w:tc>
        <w:tc>
          <w:tcPr>
            <w:tcW w:w="4309" w:type="dxa"/>
          </w:tcPr>
          <w:p w:rsidR="00381E6A" w:rsidRDefault="00672D0C">
            <w:pPr>
              <w:pStyle w:val="ConsPlusNormal0"/>
              <w:jc w:val="both"/>
            </w:pPr>
            <w:r>
              <w:t>Муниципальное образование "Ельнинский муниципальный округ" Смоленской области</w:t>
            </w:r>
          </w:p>
        </w:tc>
        <w:tc>
          <w:tcPr>
            <w:tcW w:w="2494" w:type="dxa"/>
          </w:tcPr>
          <w:p w:rsidR="00381E6A" w:rsidRDefault="00672D0C">
            <w:pPr>
              <w:pStyle w:val="ConsPlusNormal0"/>
              <w:jc w:val="center"/>
            </w:pPr>
            <w:r>
              <w:t>370</w:t>
            </w:r>
          </w:p>
        </w:tc>
        <w:tc>
          <w:tcPr>
            <w:tcW w:w="1814" w:type="dxa"/>
          </w:tcPr>
          <w:p w:rsidR="00381E6A" w:rsidRDefault="00672D0C">
            <w:pPr>
              <w:pStyle w:val="ConsPlusNormal0"/>
              <w:jc w:val="center"/>
            </w:pPr>
            <w:r>
              <w:t>19</w:t>
            </w:r>
          </w:p>
        </w:tc>
      </w:tr>
      <w:tr w:rsidR="00381E6A">
        <w:tc>
          <w:tcPr>
            <w:tcW w:w="454" w:type="dxa"/>
          </w:tcPr>
          <w:p w:rsidR="00381E6A" w:rsidRDefault="00672D0C">
            <w:pPr>
              <w:pStyle w:val="ConsPlusNormal0"/>
              <w:jc w:val="both"/>
            </w:pPr>
            <w:r>
              <w:t>8.</w:t>
            </w:r>
          </w:p>
        </w:tc>
        <w:tc>
          <w:tcPr>
            <w:tcW w:w="4309" w:type="dxa"/>
          </w:tcPr>
          <w:p w:rsidR="00381E6A" w:rsidRDefault="00672D0C">
            <w:pPr>
              <w:pStyle w:val="ConsPlusNormal0"/>
              <w:jc w:val="both"/>
            </w:pPr>
            <w:r>
              <w:t>Муниципальное образование "Краснинский муниципальный округ" Смоленской области</w:t>
            </w:r>
          </w:p>
        </w:tc>
        <w:tc>
          <w:tcPr>
            <w:tcW w:w="2494" w:type="dxa"/>
          </w:tcPr>
          <w:p w:rsidR="00381E6A" w:rsidRDefault="00672D0C">
            <w:pPr>
              <w:pStyle w:val="ConsPlusNormal0"/>
              <w:jc w:val="center"/>
            </w:pPr>
            <w:r>
              <w:t>728</w:t>
            </w:r>
          </w:p>
        </w:tc>
        <w:tc>
          <w:tcPr>
            <w:tcW w:w="1814" w:type="dxa"/>
          </w:tcPr>
          <w:p w:rsidR="00381E6A" w:rsidRDefault="00672D0C">
            <w:pPr>
              <w:pStyle w:val="ConsPlusNormal0"/>
              <w:jc w:val="center"/>
            </w:pPr>
            <w:r>
              <w:t>26</w:t>
            </w:r>
          </w:p>
        </w:tc>
      </w:tr>
      <w:tr w:rsidR="00381E6A">
        <w:tc>
          <w:tcPr>
            <w:tcW w:w="454" w:type="dxa"/>
          </w:tcPr>
          <w:p w:rsidR="00381E6A" w:rsidRDefault="00672D0C">
            <w:pPr>
              <w:pStyle w:val="ConsPlusNormal0"/>
              <w:jc w:val="both"/>
            </w:pPr>
            <w:r>
              <w:t>9.</w:t>
            </w:r>
          </w:p>
        </w:tc>
        <w:tc>
          <w:tcPr>
            <w:tcW w:w="4309" w:type="dxa"/>
          </w:tcPr>
          <w:p w:rsidR="00381E6A" w:rsidRDefault="00672D0C">
            <w:pPr>
              <w:pStyle w:val="ConsPlusNormal0"/>
              <w:jc w:val="both"/>
            </w:pPr>
            <w:r>
              <w:t>Муниципальное образование "Починковский муниципальный округ" Смоленской области</w:t>
            </w:r>
          </w:p>
        </w:tc>
        <w:tc>
          <w:tcPr>
            <w:tcW w:w="2494" w:type="dxa"/>
          </w:tcPr>
          <w:p w:rsidR="00381E6A" w:rsidRDefault="00672D0C">
            <w:pPr>
              <w:pStyle w:val="ConsPlusNormal0"/>
              <w:jc w:val="center"/>
            </w:pPr>
            <w:r>
              <w:t>1198</w:t>
            </w:r>
          </w:p>
        </w:tc>
        <w:tc>
          <w:tcPr>
            <w:tcW w:w="1814" w:type="dxa"/>
          </w:tcPr>
          <w:p w:rsidR="00381E6A" w:rsidRDefault="00672D0C">
            <w:pPr>
              <w:pStyle w:val="ConsPlusNormal0"/>
              <w:jc w:val="center"/>
            </w:pPr>
            <w:r>
              <w:t>57</w:t>
            </w:r>
          </w:p>
        </w:tc>
      </w:tr>
      <w:tr w:rsidR="00381E6A">
        <w:tc>
          <w:tcPr>
            <w:tcW w:w="454" w:type="dxa"/>
          </w:tcPr>
          <w:p w:rsidR="00381E6A" w:rsidRDefault="00672D0C">
            <w:pPr>
              <w:pStyle w:val="ConsPlusNormal0"/>
              <w:jc w:val="both"/>
            </w:pPr>
            <w:r>
              <w:t>10.</w:t>
            </w:r>
          </w:p>
        </w:tc>
        <w:tc>
          <w:tcPr>
            <w:tcW w:w="4309" w:type="dxa"/>
          </w:tcPr>
          <w:p w:rsidR="00381E6A" w:rsidRDefault="00672D0C">
            <w:pPr>
              <w:pStyle w:val="ConsPlusNormal0"/>
              <w:jc w:val="both"/>
            </w:pPr>
            <w:r>
              <w:t>Муниципальное образование "Сафоновский муниципальный округ" Смоленской области</w:t>
            </w:r>
          </w:p>
        </w:tc>
        <w:tc>
          <w:tcPr>
            <w:tcW w:w="2494" w:type="dxa"/>
          </w:tcPr>
          <w:p w:rsidR="00381E6A" w:rsidRDefault="00672D0C">
            <w:pPr>
              <w:pStyle w:val="ConsPlusNormal0"/>
              <w:jc w:val="center"/>
            </w:pPr>
            <w:r>
              <w:t>16990</w:t>
            </w:r>
          </w:p>
        </w:tc>
        <w:tc>
          <w:tcPr>
            <w:tcW w:w="1814" w:type="dxa"/>
          </w:tcPr>
          <w:p w:rsidR="00381E6A" w:rsidRDefault="00672D0C">
            <w:pPr>
              <w:pStyle w:val="ConsPlusNormal0"/>
              <w:jc w:val="center"/>
            </w:pPr>
            <w:r>
              <w:t>507</w:t>
            </w:r>
          </w:p>
        </w:tc>
      </w:tr>
      <w:tr w:rsidR="00381E6A">
        <w:tc>
          <w:tcPr>
            <w:tcW w:w="454" w:type="dxa"/>
          </w:tcPr>
          <w:p w:rsidR="00381E6A" w:rsidRDefault="00672D0C">
            <w:pPr>
              <w:pStyle w:val="ConsPlusNormal0"/>
              <w:jc w:val="both"/>
            </w:pPr>
            <w:r>
              <w:t>11.</w:t>
            </w:r>
          </w:p>
        </w:tc>
        <w:tc>
          <w:tcPr>
            <w:tcW w:w="4309" w:type="dxa"/>
          </w:tcPr>
          <w:p w:rsidR="00381E6A" w:rsidRDefault="00672D0C">
            <w:pPr>
              <w:pStyle w:val="ConsPlusNormal0"/>
              <w:jc w:val="both"/>
            </w:pPr>
            <w:r>
              <w:t>Муниципальное образование "Смоленский муниципальный округ" Смоленской области</w:t>
            </w:r>
          </w:p>
        </w:tc>
        <w:tc>
          <w:tcPr>
            <w:tcW w:w="2494" w:type="dxa"/>
          </w:tcPr>
          <w:p w:rsidR="00381E6A" w:rsidRDefault="00672D0C">
            <w:pPr>
              <w:pStyle w:val="ConsPlusNormal0"/>
              <w:jc w:val="center"/>
            </w:pPr>
            <w:r>
              <w:t>389</w:t>
            </w:r>
          </w:p>
        </w:tc>
        <w:tc>
          <w:tcPr>
            <w:tcW w:w="1814" w:type="dxa"/>
          </w:tcPr>
          <w:p w:rsidR="00381E6A" w:rsidRDefault="00672D0C">
            <w:pPr>
              <w:pStyle w:val="ConsPlusNormal0"/>
              <w:jc w:val="center"/>
            </w:pPr>
            <w:r>
              <w:t>22</w:t>
            </w:r>
          </w:p>
        </w:tc>
      </w:tr>
      <w:tr w:rsidR="00381E6A">
        <w:tc>
          <w:tcPr>
            <w:tcW w:w="454" w:type="dxa"/>
          </w:tcPr>
          <w:p w:rsidR="00381E6A" w:rsidRDefault="00672D0C">
            <w:pPr>
              <w:pStyle w:val="ConsPlusNormal0"/>
              <w:jc w:val="both"/>
            </w:pPr>
            <w:r>
              <w:t>12.</w:t>
            </w:r>
          </w:p>
        </w:tc>
        <w:tc>
          <w:tcPr>
            <w:tcW w:w="4309" w:type="dxa"/>
          </w:tcPr>
          <w:p w:rsidR="00381E6A" w:rsidRDefault="00672D0C">
            <w:pPr>
              <w:pStyle w:val="ConsPlusNormal0"/>
              <w:jc w:val="both"/>
            </w:pPr>
            <w:r>
              <w:t>Муниципальное образование "Хиславичский муниципальный округ" Смоленской области</w:t>
            </w:r>
          </w:p>
        </w:tc>
        <w:tc>
          <w:tcPr>
            <w:tcW w:w="2494" w:type="dxa"/>
          </w:tcPr>
          <w:p w:rsidR="00381E6A" w:rsidRDefault="00672D0C">
            <w:pPr>
              <w:pStyle w:val="ConsPlusNormal0"/>
              <w:jc w:val="center"/>
            </w:pPr>
            <w:r>
              <w:t>38</w:t>
            </w:r>
          </w:p>
        </w:tc>
        <w:tc>
          <w:tcPr>
            <w:tcW w:w="1814" w:type="dxa"/>
          </w:tcPr>
          <w:p w:rsidR="00381E6A" w:rsidRDefault="00672D0C">
            <w:pPr>
              <w:pStyle w:val="ConsPlusNormal0"/>
              <w:jc w:val="center"/>
            </w:pPr>
            <w:r>
              <w:t>2</w:t>
            </w:r>
          </w:p>
        </w:tc>
      </w:tr>
      <w:tr w:rsidR="00381E6A">
        <w:tc>
          <w:tcPr>
            <w:tcW w:w="454" w:type="dxa"/>
          </w:tcPr>
          <w:p w:rsidR="00381E6A" w:rsidRDefault="00672D0C">
            <w:pPr>
              <w:pStyle w:val="ConsPlusNormal0"/>
              <w:jc w:val="both"/>
            </w:pPr>
            <w:r>
              <w:t>13.</w:t>
            </w:r>
          </w:p>
        </w:tc>
        <w:tc>
          <w:tcPr>
            <w:tcW w:w="4309" w:type="dxa"/>
          </w:tcPr>
          <w:p w:rsidR="00381E6A" w:rsidRDefault="00672D0C">
            <w:pPr>
              <w:pStyle w:val="ConsPlusNormal0"/>
              <w:jc w:val="both"/>
            </w:pPr>
            <w:r>
              <w:t>Муниципальное образование "Ярцевский муниципальный округ" Смоленской области</w:t>
            </w:r>
          </w:p>
        </w:tc>
        <w:tc>
          <w:tcPr>
            <w:tcW w:w="2494" w:type="dxa"/>
          </w:tcPr>
          <w:p w:rsidR="00381E6A" w:rsidRDefault="00672D0C">
            <w:pPr>
              <w:pStyle w:val="ConsPlusNormal0"/>
              <w:jc w:val="center"/>
            </w:pPr>
            <w:r>
              <w:t>3650</w:t>
            </w:r>
          </w:p>
        </w:tc>
        <w:tc>
          <w:tcPr>
            <w:tcW w:w="1814" w:type="dxa"/>
          </w:tcPr>
          <w:p w:rsidR="00381E6A" w:rsidRDefault="00672D0C">
            <w:pPr>
              <w:pStyle w:val="ConsPlusNormal0"/>
              <w:jc w:val="center"/>
            </w:pPr>
            <w:r>
              <w:t>192</w:t>
            </w:r>
          </w:p>
        </w:tc>
      </w:tr>
    </w:tbl>
    <w:p w:rsidR="00381E6A" w:rsidRDefault="00381E6A">
      <w:pPr>
        <w:pStyle w:val="ConsPlusNormal0"/>
        <w:jc w:val="both"/>
      </w:pPr>
    </w:p>
    <w:p w:rsidR="00381E6A" w:rsidRDefault="00672D0C">
      <w:pPr>
        <w:pStyle w:val="ConsPlusTitle0"/>
        <w:jc w:val="center"/>
        <w:outlineLvl w:val="1"/>
      </w:pPr>
      <w:r>
        <w:t>2. Цель и целевые показатели Программы</w:t>
      </w:r>
    </w:p>
    <w:p w:rsidR="00381E6A" w:rsidRDefault="00381E6A">
      <w:pPr>
        <w:pStyle w:val="ConsPlusNormal0"/>
        <w:jc w:val="both"/>
      </w:pPr>
    </w:p>
    <w:p w:rsidR="00381E6A" w:rsidRDefault="00672D0C">
      <w:pPr>
        <w:pStyle w:val="ConsPlusNormal0"/>
        <w:ind w:firstLine="540"/>
        <w:jc w:val="both"/>
      </w:pPr>
      <w:r>
        <w:t>Целью Программы является расселение до 2030 года не менее 1,32 тыс. человек, проживающих в многоквартирных домах, признанных аварийными после 1 января 2017 года.</w:t>
      </w:r>
    </w:p>
    <w:p w:rsidR="00381E6A" w:rsidRDefault="00672D0C">
      <w:pPr>
        <w:pStyle w:val="ConsPlusNormal0"/>
        <w:spacing w:before="200"/>
        <w:ind w:firstLine="540"/>
        <w:jc w:val="both"/>
      </w:pPr>
      <w:r>
        <w:t>Целевые показатели Программы представлены в таблице 2.</w:t>
      </w:r>
    </w:p>
    <w:p w:rsidR="00381E6A" w:rsidRDefault="00381E6A">
      <w:pPr>
        <w:pStyle w:val="ConsPlusNormal0"/>
        <w:jc w:val="both"/>
      </w:pPr>
    </w:p>
    <w:p w:rsidR="00381E6A" w:rsidRDefault="00672D0C">
      <w:pPr>
        <w:pStyle w:val="ConsPlusNormal0"/>
        <w:jc w:val="right"/>
      </w:pPr>
      <w:r>
        <w:t>Таблица 2</w:t>
      </w:r>
    </w:p>
    <w:p w:rsidR="00381E6A" w:rsidRDefault="00381E6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69"/>
        <w:gridCol w:w="1204"/>
        <w:gridCol w:w="1054"/>
        <w:gridCol w:w="604"/>
        <w:gridCol w:w="604"/>
        <w:gridCol w:w="604"/>
        <w:gridCol w:w="604"/>
        <w:gridCol w:w="604"/>
        <w:gridCol w:w="604"/>
        <w:gridCol w:w="604"/>
      </w:tblGrid>
      <w:tr w:rsidR="00381E6A">
        <w:tc>
          <w:tcPr>
            <w:tcW w:w="454" w:type="dxa"/>
            <w:vMerge w:val="restart"/>
          </w:tcPr>
          <w:p w:rsidR="00381E6A" w:rsidRDefault="00672D0C">
            <w:pPr>
              <w:pStyle w:val="ConsPlusNormal0"/>
              <w:jc w:val="center"/>
            </w:pPr>
            <w:r>
              <w:lastRenderedPageBreak/>
              <w:t>N п/п</w:t>
            </w:r>
          </w:p>
        </w:tc>
        <w:tc>
          <w:tcPr>
            <w:tcW w:w="1669" w:type="dxa"/>
            <w:vMerge w:val="restart"/>
          </w:tcPr>
          <w:p w:rsidR="00381E6A" w:rsidRDefault="00672D0C">
            <w:pPr>
              <w:pStyle w:val="ConsPlusNormal0"/>
              <w:jc w:val="center"/>
            </w:pPr>
            <w:r>
              <w:t>Наименование целевого показателя</w:t>
            </w:r>
          </w:p>
        </w:tc>
        <w:tc>
          <w:tcPr>
            <w:tcW w:w="1204" w:type="dxa"/>
            <w:vMerge w:val="restart"/>
          </w:tcPr>
          <w:p w:rsidR="00381E6A" w:rsidRDefault="00672D0C">
            <w:pPr>
              <w:pStyle w:val="ConsPlusNormal0"/>
              <w:jc w:val="center"/>
            </w:pPr>
            <w:r>
              <w:t>Единица измерения</w:t>
            </w:r>
          </w:p>
        </w:tc>
        <w:tc>
          <w:tcPr>
            <w:tcW w:w="5282" w:type="dxa"/>
            <w:gridSpan w:val="8"/>
          </w:tcPr>
          <w:p w:rsidR="00381E6A" w:rsidRDefault="00672D0C">
            <w:pPr>
              <w:pStyle w:val="ConsPlusNormal0"/>
              <w:jc w:val="center"/>
            </w:pPr>
            <w:r>
              <w:t>Период реализации Программы</w:t>
            </w:r>
          </w:p>
        </w:tc>
      </w:tr>
      <w:tr w:rsidR="00381E6A">
        <w:tc>
          <w:tcPr>
            <w:tcW w:w="454" w:type="dxa"/>
            <w:vMerge/>
          </w:tcPr>
          <w:p w:rsidR="00381E6A" w:rsidRDefault="00381E6A">
            <w:pPr>
              <w:pStyle w:val="ConsPlusNormal0"/>
            </w:pPr>
          </w:p>
        </w:tc>
        <w:tc>
          <w:tcPr>
            <w:tcW w:w="1669" w:type="dxa"/>
            <w:vMerge/>
          </w:tcPr>
          <w:p w:rsidR="00381E6A" w:rsidRDefault="00381E6A">
            <w:pPr>
              <w:pStyle w:val="ConsPlusNormal0"/>
            </w:pPr>
          </w:p>
        </w:tc>
        <w:tc>
          <w:tcPr>
            <w:tcW w:w="1204" w:type="dxa"/>
            <w:vMerge/>
          </w:tcPr>
          <w:p w:rsidR="00381E6A" w:rsidRDefault="00381E6A">
            <w:pPr>
              <w:pStyle w:val="ConsPlusNormal0"/>
            </w:pPr>
          </w:p>
        </w:tc>
        <w:tc>
          <w:tcPr>
            <w:tcW w:w="1054" w:type="dxa"/>
          </w:tcPr>
          <w:p w:rsidR="00381E6A" w:rsidRDefault="00672D0C">
            <w:pPr>
              <w:pStyle w:val="ConsPlusNormal0"/>
              <w:jc w:val="center"/>
            </w:pPr>
            <w:r>
              <w:t>базовое значение</w:t>
            </w:r>
          </w:p>
        </w:tc>
        <w:tc>
          <w:tcPr>
            <w:tcW w:w="604" w:type="dxa"/>
          </w:tcPr>
          <w:p w:rsidR="00381E6A" w:rsidRDefault="00672D0C">
            <w:pPr>
              <w:pStyle w:val="ConsPlusNormal0"/>
              <w:jc w:val="center"/>
            </w:pPr>
            <w:r>
              <w:t>2024 год</w:t>
            </w:r>
          </w:p>
        </w:tc>
        <w:tc>
          <w:tcPr>
            <w:tcW w:w="604" w:type="dxa"/>
          </w:tcPr>
          <w:p w:rsidR="00381E6A" w:rsidRDefault="00672D0C">
            <w:pPr>
              <w:pStyle w:val="ConsPlusNormal0"/>
              <w:jc w:val="center"/>
            </w:pPr>
            <w:r>
              <w:t>2025 год</w:t>
            </w:r>
          </w:p>
        </w:tc>
        <w:tc>
          <w:tcPr>
            <w:tcW w:w="604" w:type="dxa"/>
          </w:tcPr>
          <w:p w:rsidR="00381E6A" w:rsidRDefault="00672D0C">
            <w:pPr>
              <w:pStyle w:val="ConsPlusNormal0"/>
              <w:jc w:val="center"/>
            </w:pPr>
            <w:r>
              <w:t>2026 год</w:t>
            </w:r>
          </w:p>
        </w:tc>
        <w:tc>
          <w:tcPr>
            <w:tcW w:w="604" w:type="dxa"/>
          </w:tcPr>
          <w:p w:rsidR="00381E6A" w:rsidRDefault="00672D0C">
            <w:pPr>
              <w:pStyle w:val="ConsPlusNormal0"/>
              <w:jc w:val="center"/>
            </w:pPr>
            <w:r>
              <w:t>2027 год</w:t>
            </w:r>
          </w:p>
        </w:tc>
        <w:tc>
          <w:tcPr>
            <w:tcW w:w="604" w:type="dxa"/>
          </w:tcPr>
          <w:p w:rsidR="00381E6A" w:rsidRDefault="00672D0C">
            <w:pPr>
              <w:pStyle w:val="ConsPlusNormal0"/>
              <w:jc w:val="center"/>
            </w:pPr>
            <w:r>
              <w:t>2028 год</w:t>
            </w:r>
          </w:p>
        </w:tc>
        <w:tc>
          <w:tcPr>
            <w:tcW w:w="604" w:type="dxa"/>
          </w:tcPr>
          <w:p w:rsidR="00381E6A" w:rsidRDefault="00672D0C">
            <w:pPr>
              <w:pStyle w:val="ConsPlusNormal0"/>
              <w:jc w:val="center"/>
            </w:pPr>
            <w:r>
              <w:t>2029 год</w:t>
            </w:r>
          </w:p>
        </w:tc>
        <w:tc>
          <w:tcPr>
            <w:tcW w:w="604" w:type="dxa"/>
          </w:tcPr>
          <w:p w:rsidR="00381E6A" w:rsidRDefault="00672D0C">
            <w:pPr>
              <w:pStyle w:val="ConsPlusNormal0"/>
              <w:jc w:val="center"/>
            </w:pPr>
            <w:r>
              <w:t>2030 год</w:t>
            </w:r>
          </w:p>
        </w:tc>
      </w:tr>
      <w:tr w:rsidR="00381E6A">
        <w:tc>
          <w:tcPr>
            <w:tcW w:w="454" w:type="dxa"/>
          </w:tcPr>
          <w:p w:rsidR="00381E6A" w:rsidRDefault="00672D0C">
            <w:pPr>
              <w:pStyle w:val="ConsPlusNormal0"/>
              <w:jc w:val="both"/>
            </w:pPr>
            <w:r>
              <w:t>1.</w:t>
            </w:r>
          </w:p>
        </w:tc>
        <w:tc>
          <w:tcPr>
            <w:tcW w:w="1669" w:type="dxa"/>
          </w:tcPr>
          <w:p w:rsidR="00381E6A" w:rsidRDefault="00672D0C">
            <w:pPr>
              <w:pStyle w:val="ConsPlusNormal0"/>
              <w:jc w:val="both"/>
            </w:pPr>
            <w:r>
              <w:t>Площадь аварийного жилищного фонда, переселение граждан из которого предусмотрено Программой (нарастающим итогом)</w:t>
            </w:r>
          </w:p>
        </w:tc>
        <w:tc>
          <w:tcPr>
            <w:tcW w:w="1204" w:type="dxa"/>
          </w:tcPr>
          <w:p w:rsidR="00381E6A" w:rsidRDefault="00672D0C">
            <w:pPr>
              <w:pStyle w:val="ConsPlusNormal0"/>
              <w:jc w:val="both"/>
            </w:pPr>
            <w:r>
              <w:t>тыс. кв. м</w:t>
            </w:r>
          </w:p>
        </w:tc>
        <w:tc>
          <w:tcPr>
            <w:tcW w:w="1054" w:type="dxa"/>
          </w:tcPr>
          <w:p w:rsidR="00381E6A" w:rsidRDefault="00672D0C">
            <w:pPr>
              <w:pStyle w:val="ConsPlusNormal0"/>
              <w:jc w:val="center"/>
            </w:pPr>
            <w:r>
              <w:t>0</w:t>
            </w:r>
          </w:p>
        </w:tc>
        <w:tc>
          <w:tcPr>
            <w:tcW w:w="604" w:type="dxa"/>
          </w:tcPr>
          <w:p w:rsidR="00381E6A" w:rsidRDefault="00672D0C">
            <w:pPr>
              <w:pStyle w:val="ConsPlusNormal0"/>
              <w:jc w:val="center"/>
            </w:pPr>
            <w:r>
              <w:t>0,14</w:t>
            </w:r>
          </w:p>
        </w:tc>
        <w:tc>
          <w:tcPr>
            <w:tcW w:w="604" w:type="dxa"/>
          </w:tcPr>
          <w:p w:rsidR="00381E6A" w:rsidRDefault="00672D0C">
            <w:pPr>
              <w:pStyle w:val="ConsPlusNormal0"/>
              <w:jc w:val="center"/>
            </w:pPr>
            <w:r>
              <w:t>4,5</w:t>
            </w:r>
          </w:p>
        </w:tc>
        <w:tc>
          <w:tcPr>
            <w:tcW w:w="604" w:type="dxa"/>
          </w:tcPr>
          <w:p w:rsidR="00381E6A" w:rsidRPr="004649FC" w:rsidRDefault="00672D0C">
            <w:pPr>
              <w:pStyle w:val="ConsPlusNormal0"/>
              <w:jc w:val="center"/>
              <w:rPr>
                <w:strike/>
              </w:rPr>
            </w:pPr>
            <w:r w:rsidRPr="004649FC">
              <w:rPr>
                <w:strike/>
                <w:highlight w:val="yellow"/>
              </w:rPr>
              <w:t>7,4</w:t>
            </w:r>
          </w:p>
          <w:p w:rsidR="00F505BF" w:rsidRDefault="00F505BF">
            <w:pPr>
              <w:pStyle w:val="ConsPlusNormal0"/>
              <w:jc w:val="center"/>
            </w:pPr>
            <w:r w:rsidRPr="004649FC">
              <w:rPr>
                <w:highlight w:val="cyan"/>
              </w:rPr>
              <w:t>6,0</w:t>
            </w:r>
          </w:p>
        </w:tc>
        <w:tc>
          <w:tcPr>
            <w:tcW w:w="604" w:type="dxa"/>
          </w:tcPr>
          <w:p w:rsidR="00381E6A" w:rsidRPr="004649FC" w:rsidRDefault="00672D0C">
            <w:pPr>
              <w:pStyle w:val="ConsPlusNormal0"/>
              <w:jc w:val="center"/>
              <w:rPr>
                <w:strike/>
                <w:highlight w:val="yellow"/>
              </w:rPr>
            </w:pPr>
            <w:r w:rsidRPr="004649FC">
              <w:rPr>
                <w:strike/>
                <w:highlight w:val="yellow"/>
              </w:rPr>
              <w:t>8,7</w:t>
            </w:r>
          </w:p>
          <w:p w:rsidR="00F505BF" w:rsidRPr="00F505BF" w:rsidRDefault="00F505BF">
            <w:pPr>
              <w:pStyle w:val="ConsPlusNormal0"/>
              <w:jc w:val="center"/>
              <w:rPr>
                <w:highlight w:val="yellow"/>
              </w:rPr>
            </w:pPr>
            <w:r w:rsidRPr="004649FC">
              <w:rPr>
                <w:highlight w:val="cyan"/>
              </w:rPr>
              <w:t>7,3</w:t>
            </w:r>
          </w:p>
        </w:tc>
        <w:tc>
          <w:tcPr>
            <w:tcW w:w="604" w:type="dxa"/>
          </w:tcPr>
          <w:p w:rsidR="00381E6A" w:rsidRPr="004649FC" w:rsidRDefault="00672D0C">
            <w:pPr>
              <w:pStyle w:val="ConsPlusNormal0"/>
              <w:jc w:val="center"/>
              <w:rPr>
                <w:strike/>
                <w:highlight w:val="yellow"/>
              </w:rPr>
            </w:pPr>
            <w:r w:rsidRPr="004649FC">
              <w:rPr>
                <w:strike/>
                <w:highlight w:val="yellow"/>
              </w:rPr>
              <w:t>11,4</w:t>
            </w:r>
          </w:p>
          <w:p w:rsidR="004649FC" w:rsidRPr="00F505BF" w:rsidRDefault="004649FC">
            <w:pPr>
              <w:pStyle w:val="ConsPlusNormal0"/>
              <w:jc w:val="center"/>
              <w:rPr>
                <w:highlight w:val="yellow"/>
              </w:rPr>
            </w:pPr>
            <w:r w:rsidRPr="004649FC">
              <w:rPr>
                <w:highlight w:val="cyan"/>
              </w:rPr>
              <w:t>10,0</w:t>
            </w:r>
          </w:p>
        </w:tc>
        <w:tc>
          <w:tcPr>
            <w:tcW w:w="604" w:type="dxa"/>
          </w:tcPr>
          <w:p w:rsidR="00381E6A" w:rsidRPr="004649FC" w:rsidRDefault="00672D0C">
            <w:pPr>
              <w:pStyle w:val="ConsPlusNormal0"/>
              <w:jc w:val="center"/>
              <w:rPr>
                <w:strike/>
                <w:highlight w:val="yellow"/>
              </w:rPr>
            </w:pPr>
            <w:r w:rsidRPr="004649FC">
              <w:rPr>
                <w:strike/>
                <w:highlight w:val="yellow"/>
              </w:rPr>
              <w:t>11,4</w:t>
            </w:r>
          </w:p>
          <w:p w:rsidR="004649FC" w:rsidRPr="00F505BF" w:rsidRDefault="004649FC">
            <w:pPr>
              <w:pStyle w:val="ConsPlusNormal0"/>
              <w:jc w:val="center"/>
              <w:rPr>
                <w:highlight w:val="yellow"/>
              </w:rPr>
            </w:pPr>
            <w:r w:rsidRPr="004649FC">
              <w:rPr>
                <w:highlight w:val="cyan"/>
              </w:rPr>
              <w:t>10,0</w:t>
            </w:r>
          </w:p>
        </w:tc>
        <w:tc>
          <w:tcPr>
            <w:tcW w:w="604" w:type="dxa"/>
          </w:tcPr>
          <w:p w:rsidR="00381E6A" w:rsidRPr="004649FC" w:rsidRDefault="00672D0C">
            <w:pPr>
              <w:pStyle w:val="ConsPlusNormal0"/>
              <w:jc w:val="center"/>
              <w:rPr>
                <w:strike/>
                <w:highlight w:val="yellow"/>
              </w:rPr>
            </w:pPr>
            <w:r w:rsidRPr="004649FC">
              <w:rPr>
                <w:strike/>
                <w:highlight w:val="yellow"/>
              </w:rPr>
              <w:t>11,4</w:t>
            </w:r>
          </w:p>
          <w:p w:rsidR="004649FC" w:rsidRPr="00F505BF" w:rsidRDefault="004649FC">
            <w:pPr>
              <w:pStyle w:val="ConsPlusNormal0"/>
              <w:jc w:val="center"/>
              <w:rPr>
                <w:highlight w:val="yellow"/>
              </w:rPr>
            </w:pPr>
            <w:r w:rsidRPr="004649FC">
              <w:rPr>
                <w:highlight w:val="cyan"/>
              </w:rPr>
              <w:t>10,0</w:t>
            </w:r>
          </w:p>
        </w:tc>
      </w:tr>
      <w:tr w:rsidR="00381E6A">
        <w:tc>
          <w:tcPr>
            <w:tcW w:w="454" w:type="dxa"/>
          </w:tcPr>
          <w:p w:rsidR="00381E6A" w:rsidRDefault="00672D0C">
            <w:pPr>
              <w:pStyle w:val="ConsPlusNormal0"/>
              <w:jc w:val="both"/>
            </w:pPr>
            <w:r>
              <w:t>2.</w:t>
            </w:r>
          </w:p>
        </w:tc>
        <w:tc>
          <w:tcPr>
            <w:tcW w:w="1669" w:type="dxa"/>
          </w:tcPr>
          <w:p w:rsidR="00381E6A" w:rsidRDefault="00672D0C">
            <w:pPr>
              <w:pStyle w:val="ConsPlusNormal0"/>
              <w:jc w:val="both"/>
            </w:pPr>
            <w:r>
              <w:t>Количество семей, улучшивших жилищные условия</w:t>
            </w:r>
          </w:p>
        </w:tc>
        <w:tc>
          <w:tcPr>
            <w:tcW w:w="1204" w:type="dxa"/>
          </w:tcPr>
          <w:p w:rsidR="00381E6A" w:rsidRDefault="00672D0C">
            <w:pPr>
              <w:pStyle w:val="ConsPlusNormal0"/>
              <w:jc w:val="both"/>
            </w:pPr>
            <w:r>
              <w:t>ед.</w:t>
            </w:r>
          </w:p>
        </w:tc>
        <w:tc>
          <w:tcPr>
            <w:tcW w:w="1054" w:type="dxa"/>
          </w:tcPr>
          <w:p w:rsidR="00381E6A" w:rsidRDefault="00672D0C">
            <w:pPr>
              <w:pStyle w:val="ConsPlusNormal0"/>
              <w:jc w:val="center"/>
            </w:pPr>
            <w:r>
              <w:t>0</w:t>
            </w:r>
          </w:p>
        </w:tc>
        <w:tc>
          <w:tcPr>
            <w:tcW w:w="604" w:type="dxa"/>
          </w:tcPr>
          <w:p w:rsidR="00381E6A" w:rsidRDefault="00672D0C">
            <w:pPr>
              <w:pStyle w:val="ConsPlusNormal0"/>
              <w:jc w:val="center"/>
            </w:pPr>
            <w:r>
              <w:t>4</w:t>
            </w:r>
          </w:p>
        </w:tc>
        <w:tc>
          <w:tcPr>
            <w:tcW w:w="604" w:type="dxa"/>
          </w:tcPr>
          <w:p w:rsidR="00381E6A" w:rsidRDefault="00672D0C">
            <w:pPr>
              <w:pStyle w:val="ConsPlusNormal0"/>
              <w:jc w:val="center"/>
            </w:pPr>
            <w:r>
              <w:t>100</w:t>
            </w:r>
          </w:p>
        </w:tc>
        <w:tc>
          <w:tcPr>
            <w:tcW w:w="604" w:type="dxa"/>
          </w:tcPr>
          <w:p w:rsidR="00381E6A" w:rsidRPr="004649FC" w:rsidRDefault="00672D0C">
            <w:pPr>
              <w:pStyle w:val="ConsPlusNormal0"/>
              <w:jc w:val="center"/>
              <w:rPr>
                <w:strike/>
              </w:rPr>
            </w:pPr>
            <w:r w:rsidRPr="004649FC">
              <w:rPr>
                <w:strike/>
                <w:highlight w:val="yellow"/>
              </w:rPr>
              <w:t>177</w:t>
            </w:r>
          </w:p>
          <w:p w:rsidR="004649FC" w:rsidRDefault="004649FC">
            <w:pPr>
              <w:pStyle w:val="ConsPlusNormal0"/>
              <w:jc w:val="center"/>
            </w:pPr>
            <w:r w:rsidRPr="004649FC">
              <w:rPr>
                <w:highlight w:val="cyan"/>
              </w:rPr>
              <w:t>134</w:t>
            </w:r>
          </w:p>
        </w:tc>
        <w:tc>
          <w:tcPr>
            <w:tcW w:w="604" w:type="dxa"/>
          </w:tcPr>
          <w:p w:rsidR="00381E6A" w:rsidRPr="004649FC" w:rsidRDefault="00672D0C">
            <w:pPr>
              <w:pStyle w:val="ConsPlusNormal0"/>
              <w:jc w:val="center"/>
              <w:rPr>
                <w:strike/>
                <w:highlight w:val="yellow"/>
              </w:rPr>
            </w:pPr>
            <w:r w:rsidRPr="004649FC">
              <w:rPr>
                <w:strike/>
                <w:highlight w:val="yellow"/>
              </w:rPr>
              <w:t>207</w:t>
            </w:r>
          </w:p>
          <w:p w:rsidR="004649FC" w:rsidRPr="00F505BF" w:rsidRDefault="004649FC">
            <w:pPr>
              <w:pStyle w:val="ConsPlusNormal0"/>
              <w:jc w:val="center"/>
              <w:rPr>
                <w:highlight w:val="yellow"/>
              </w:rPr>
            </w:pPr>
            <w:r w:rsidRPr="004649FC">
              <w:rPr>
                <w:highlight w:val="cyan"/>
              </w:rPr>
              <w:t>164</w:t>
            </w:r>
          </w:p>
        </w:tc>
        <w:tc>
          <w:tcPr>
            <w:tcW w:w="604" w:type="dxa"/>
          </w:tcPr>
          <w:p w:rsidR="00381E6A" w:rsidRPr="004649FC" w:rsidRDefault="00672D0C">
            <w:pPr>
              <w:pStyle w:val="ConsPlusNormal0"/>
              <w:jc w:val="center"/>
              <w:rPr>
                <w:strike/>
                <w:highlight w:val="yellow"/>
              </w:rPr>
            </w:pPr>
            <w:r w:rsidRPr="004649FC">
              <w:rPr>
                <w:strike/>
                <w:highlight w:val="yellow"/>
              </w:rPr>
              <w:t>267</w:t>
            </w:r>
          </w:p>
          <w:p w:rsidR="004649FC" w:rsidRPr="00F505BF" w:rsidRDefault="004649FC">
            <w:pPr>
              <w:pStyle w:val="ConsPlusNormal0"/>
              <w:jc w:val="center"/>
              <w:rPr>
                <w:highlight w:val="yellow"/>
              </w:rPr>
            </w:pPr>
            <w:r w:rsidRPr="004649FC">
              <w:rPr>
                <w:highlight w:val="cyan"/>
              </w:rPr>
              <w:t>224</w:t>
            </w:r>
          </w:p>
        </w:tc>
        <w:tc>
          <w:tcPr>
            <w:tcW w:w="604" w:type="dxa"/>
          </w:tcPr>
          <w:p w:rsidR="00381E6A" w:rsidRPr="004649FC" w:rsidRDefault="00672D0C">
            <w:pPr>
              <w:pStyle w:val="ConsPlusNormal0"/>
              <w:jc w:val="center"/>
              <w:rPr>
                <w:strike/>
                <w:highlight w:val="yellow"/>
              </w:rPr>
            </w:pPr>
            <w:r w:rsidRPr="004649FC">
              <w:rPr>
                <w:strike/>
                <w:highlight w:val="yellow"/>
              </w:rPr>
              <w:t>267</w:t>
            </w:r>
          </w:p>
          <w:p w:rsidR="004649FC" w:rsidRPr="00F505BF" w:rsidRDefault="004649FC">
            <w:pPr>
              <w:pStyle w:val="ConsPlusNormal0"/>
              <w:jc w:val="center"/>
              <w:rPr>
                <w:highlight w:val="yellow"/>
              </w:rPr>
            </w:pPr>
            <w:r w:rsidRPr="004649FC">
              <w:rPr>
                <w:highlight w:val="cyan"/>
              </w:rPr>
              <w:t>224</w:t>
            </w:r>
          </w:p>
        </w:tc>
        <w:tc>
          <w:tcPr>
            <w:tcW w:w="604" w:type="dxa"/>
          </w:tcPr>
          <w:p w:rsidR="00381E6A" w:rsidRPr="004649FC" w:rsidRDefault="00672D0C">
            <w:pPr>
              <w:pStyle w:val="ConsPlusNormal0"/>
              <w:jc w:val="center"/>
              <w:rPr>
                <w:strike/>
                <w:highlight w:val="yellow"/>
              </w:rPr>
            </w:pPr>
            <w:r w:rsidRPr="004649FC">
              <w:rPr>
                <w:strike/>
                <w:highlight w:val="yellow"/>
              </w:rPr>
              <w:t>267</w:t>
            </w:r>
          </w:p>
          <w:p w:rsidR="004649FC" w:rsidRPr="00F505BF" w:rsidRDefault="004649FC">
            <w:pPr>
              <w:pStyle w:val="ConsPlusNormal0"/>
              <w:jc w:val="center"/>
              <w:rPr>
                <w:highlight w:val="yellow"/>
              </w:rPr>
            </w:pPr>
            <w:r w:rsidRPr="004649FC">
              <w:rPr>
                <w:highlight w:val="cyan"/>
              </w:rPr>
              <w:t>224</w:t>
            </w:r>
          </w:p>
        </w:tc>
      </w:tr>
    </w:tbl>
    <w:p w:rsidR="00381E6A" w:rsidRDefault="00381E6A">
      <w:pPr>
        <w:pStyle w:val="ConsPlusNormal0"/>
        <w:jc w:val="both"/>
      </w:pPr>
    </w:p>
    <w:p w:rsidR="00381E6A" w:rsidRDefault="00672D0C">
      <w:pPr>
        <w:pStyle w:val="ConsPlusTitle0"/>
        <w:jc w:val="center"/>
        <w:outlineLvl w:val="1"/>
      </w:pPr>
      <w:r>
        <w:t>3. Перечень мероприятий Программы</w:t>
      </w:r>
    </w:p>
    <w:p w:rsidR="00381E6A" w:rsidRDefault="00381E6A">
      <w:pPr>
        <w:pStyle w:val="ConsPlusNormal0"/>
        <w:jc w:val="both"/>
      </w:pPr>
    </w:p>
    <w:p w:rsidR="00381E6A" w:rsidRDefault="00672D0C">
      <w:pPr>
        <w:pStyle w:val="ConsPlusNormal0"/>
        <w:ind w:firstLine="540"/>
        <w:jc w:val="both"/>
      </w:pPr>
      <w:r>
        <w:t>Достижение цели Программы обеспечивается путем реализации следующих мероприятий:</w:t>
      </w:r>
    </w:p>
    <w:p w:rsidR="00381E6A" w:rsidRDefault="00672D0C">
      <w:pPr>
        <w:pStyle w:val="ConsPlusNormal0"/>
        <w:spacing w:before="200"/>
        <w:ind w:firstLine="540"/>
        <w:jc w:val="both"/>
      </w:pPr>
      <w:r>
        <w:t xml:space="preserve">- выплата гражданам, в чьей собственности находятся жилые помещения, входящие в аварийный жилищный фонд, возмещения за изымаемые жилые помещения в соответствии с Жилищным </w:t>
      </w:r>
      <w:hyperlink r:id="rId18" w:tooltip="&quot;Жилищный кодекс Российской Федерации&quot; от 29.12.2004 N 188-ФЗ (ред. от 31.07.2025) {КонсультантПлюс}">
        <w:r>
          <w:rPr>
            <w:color w:val="0000FF"/>
          </w:rPr>
          <w:t>кодексом</w:t>
        </w:r>
      </w:hyperlink>
      <w:r>
        <w:t xml:space="preserve"> Российской Федерации;</w:t>
      </w:r>
    </w:p>
    <w:p w:rsidR="00381E6A" w:rsidRDefault="00672D0C">
      <w:pPr>
        <w:pStyle w:val="ConsPlusNormal0"/>
        <w:spacing w:before="200"/>
        <w:ind w:firstLine="540"/>
        <w:jc w:val="both"/>
      </w:pPr>
      <w:r>
        <w:t>- строительство многоквартирных домов (в том числе подготовка проектной документации в целях строительства многоквартирных домов), приобретение жилых помещений в многоквартирных домах, строительство, приобретение домов блокированной застройки, строительство индивидуальных жилых домов по проектам, отобранным в соответствии с методикой, утвержденной Министерством строительства и жилищно-коммунального хозяйства Российской Федерации,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381E6A" w:rsidRDefault="00381E6A">
      <w:pPr>
        <w:pStyle w:val="ConsPlusNormal0"/>
        <w:jc w:val="both"/>
      </w:pPr>
    </w:p>
    <w:p w:rsidR="00381E6A" w:rsidRDefault="00672D0C">
      <w:pPr>
        <w:pStyle w:val="ConsPlusTitle0"/>
        <w:jc w:val="center"/>
        <w:outlineLvl w:val="1"/>
      </w:pPr>
      <w:r>
        <w:t>4. Механизм реализации Программы</w:t>
      </w:r>
    </w:p>
    <w:p w:rsidR="00381E6A" w:rsidRDefault="00381E6A">
      <w:pPr>
        <w:pStyle w:val="ConsPlusNormal0"/>
        <w:jc w:val="both"/>
      </w:pPr>
    </w:p>
    <w:p w:rsidR="00381E6A" w:rsidRDefault="00672D0C">
      <w:pPr>
        <w:pStyle w:val="ConsPlusNormal0"/>
        <w:ind w:firstLine="540"/>
        <w:jc w:val="both"/>
      </w:pPr>
      <w:r>
        <w:t>Программа реализуется с использованием финансовой поддержки за счет средств Фонда на переселение граждан из аварийного жилищного фонда.</w:t>
      </w:r>
    </w:p>
    <w:p w:rsidR="00381E6A" w:rsidRDefault="00672D0C">
      <w:pPr>
        <w:pStyle w:val="ConsPlusNormal0"/>
        <w:spacing w:before="200"/>
        <w:ind w:firstLine="540"/>
        <w:jc w:val="both"/>
      </w:pPr>
      <w:r>
        <w:t>В реализации Программы могут участвовать муниципальные образования, на территории которых имеются многоквартирные дома, признанные в установленном порядке аварийными и подлежащими сносу или реконструкции в связи с физическим износом в процессе их эксплуатации после 1 января 2017 года, при выполнении в совокупности следующих условий:</w:t>
      </w:r>
    </w:p>
    <w:p w:rsidR="00381E6A" w:rsidRDefault="00672D0C">
      <w:pPr>
        <w:pStyle w:val="ConsPlusNormal0"/>
        <w:spacing w:before="200"/>
        <w:ind w:firstLine="540"/>
        <w:jc w:val="both"/>
      </w:pPr>
      <w:r>
        <w:t>- наличие в муниципальном образовании утвержденной адресной программы по переселению граждан из аварийного жилищного фонда, соответствующей требованиям, предусмотренным Правилами;</w:t>
      </w:r>
    </w:p>
    <w:p w:rsidR="00381E6A" w:rsidRDefault="00672D0C">
      <w:pPr>
        <w:pStyle w:val="ConsPlusNormal0"/>
        <w:spacing w:before="200"/>
        <w:ind w:firstLine="540"/>
        <w:jc w:val="both"/>
      </w:pPr>
      <w:r>
        <w:t xml:space="preserve">- согласие муниципального образования принять на себя обязательства по соблюдению условия </w:t>
      </w:r>
      <w:r>
        <w:lastRenderedPageBreak/>
        <w:t>Фонда по предоставлению финансовой поддержки и осуществлению мониторинга реализации мероприятий Программы.</w:t>
      </w:r>
    </w:p>
    <w:p w:rsidR="00381E6A" w:rsidRDefault="00672D0C">
      <w:pPr>
        <w:pStyle w:val="ConsPlusNormal0"/>
        <w:spacing w:before="200"/>
        <w:ind w:firstLine="540"/>
        <w:jc w:val="both"/>
      </w:pPr>
      <w:r>
        <w:t>Нарушение муниципальным образованием условий предоставления финансовой поддержки за счет средств Фонда влечет приостановление предоставления финансовой поддержки за счет средств Фонда или возврат финансовой поддержки за счет средств Фонда в соответствии с требованием Фонда.</w:t>
      </w:r>
    </w:p>
    <w:p w:rsidR="00381E6A" w:rsidRDefault="00672D0C">
      <w:pPr>
        <w:pStyle w:val="ConsPlusNormal0"/>
        <w:spacing w:before="200"/>
        <w:ind w:firstLine="540"/>
        <w:jc w:val="both"/>
      </w:pPr>
      <w:r>
        <w:t>Программа реализуется поэтапно.</w:t>
      </w:r>
    </w:p>
    <w:p w:rsidR="00381E6A" w:rsidRDefault="00672D0C">
      <w:pPr>
        <w:pStyle w:val="ConsPlusNormal0"/>
        <w:spacing w:before="200"/>
        <w:ind w:firstLine="540"/>
        <w:jc w:val="both"/>
      </w:pPr>
      <w:r>
        <w:t>Этапы Программы должны быть реализованы не позднее 31 декабря года, следующего за годом, в котором осуществляется соответствующее этому этапу выделение лимита предоставления финансовой поддержки.</w:t>
      </w:r>
    </w:p>
    <w:p w:rsidR="00381E6A" w:rsidRDefault="00672D0C">
      <w:pPr>
        <w:pStyle w:val="ConsPlusNormal0"/>
        <w:spacing w:before="200"/>
        <w:ind w:firstLine="540"/>
        <w:jc w:val="both"/>
      </w:pPr>
      <w:r>
        <w:t xml:space="preserve">Под этапом 2024 года Программы понимается часть Программы, реализуемая с использованием финансовой поддержки за счет средств Фонда, решение о предоставлении которых принято в соответствии с </w:t>
      </w:r>
      <w:hyperlink r:id="rId19" w:tooltip="Распоряжение Правительства РФ от 27.05.2024 N 1279-р &lt;О направлении средств публично-правовой компании &quot;Фонд развития территорий&quot; субъектам Российской Федерации на мероприятия по переселению граждан из аварийного жилищного фонда&gt; {КонсультантПлюс}">
        <w:r>
          <w:rPr>
            <w:color w:val="0000FF"/>
          </w:rPr>
          <w:t>распоряжением</w:t>
        </w:r>
      </w:hyperlink>
      <w:r>
        <w:t xml:space="preserve"> Правительства Российской Федерации от 27.05.2024 N 1279-р, для переселения граждан из 11 аварийных многоквартирных домов площадью 4,5 тыс. кв. метров, признанных аварийными с 1 января 2017 года по 1 января 2022 года, расположенных в границах одного элемента планировочной структуры (квартала, микрорайона), что необходимо для реализации решения о комплексном развитии несмежных территорий жилой застройки общей площадью 17,7 га, соответствующих требованиям, предусмотренным </w:t>
      </w:r>
      <w:hyperlink r:id="rId20" w:tooltip="&quot;Градостроительный кодекс Российской Федерации&quot; от 29.12.2004 N 190-ФЗ (ред. от 31.07.2025) {КонсультантПлюс}">
        <w:r>
          <w:rPr>
            <w:color w:val="0000FF"/>
          </w:rPr>
          <w:t>частями 2</w:t>
        </w:r>
      </w:hyperlink>
      <w:r>
        <w:t xml:space="preserve"> и </w:t>
      </w:r>
      <w:hyperlink r:id="rId21" w:tooltip="&quot;Градостроительный кодекс Российской Федерации&quot; от 29.12.2004 N 190-ФЗ (ред. от 31.07.2025) {КонсультантПлюс}">
        <w:r>
          <w:rPr>
            <w:color w:val="0000FF"/>
          </w:rPr>
          <w:t>3 статьи 65</w:t>
        </w:r>
      </w:hyperlink>
      <w:r>
        <w:t xml:space="preserve"> Градостроительного кодекса Российской Федерации, расположенных в городе Смоленске в границах улиц Володарского, Исаковского, Чаплина, Твардовского, 3-я линия Красноармейской Слободы, Водяного переулка.</w:t>
      </w:r>
    </w:p>
    <w:p w:rsidR="00381E6A" w:rsidRDefault="00672D0C">
      <w:pPr>
        <w:pStyle w:val="ConsPlusNormal0"/>
        <w:spacing w:before="200"/>
        <w:ind w:firstLine="540"/>
        <w:jc w:val="both"/>
      </w:pPr>
      <w:r>
        <w:t>Для реализации второго и последующих этапов Программы (2025 - 2027 годы) предусмотрены лимиты предоставления финансовой поддержки за счет средств Фонда в сумме 317043766 рублей.</w:t>
      </w:r>
    </w:p>
    <w:p w:rsidR="00381E6A" w:rsidRDefault="00672D0C">
      <w:pPr>
        <w:pStyle w:val="ConsPlusNormal0"/>
        <w:spacing w:before="200"/>
        <w:ind w:firstLine="540"/>
        <w:jc w:val="both"/>
      </w:pPr>
      <w:r>
        <w:t>Распределение средств Фонда между муниципальными образованиями Смоленской области, выполненное пропорционально площади аварийного жилищного фонда, признанного таковым после 01.01.2017, представлено в таблице 3.</w:t>
      </w:r>
    </w:p>
    <w:p w:rsidR="00381E6A" w:rsidRPr="00672D0C" w:rsidRDefault="00672D0C">
      <w:pPr>
        <w:pStyle w:val="ConsPlusNormal0"/>
        <w:spacing w:before="200"/>
        <w:ind w:firstLine="540"/>
        <w:jc w:val="both"/>
        <w:rPr>
          <w:strike/>
        </w:rPr>
      </w:pPr>
      <w:r w:rsidRPr="00672D0C">
        <w:rPr>
          <w:strike/>
          <w:highlight w:val="yellow"/>
        </w:rPr>
        <w:t>Фонд за счет временно свободных средств вправе предоставлять финансовую поддержку сверх установленного для субъекта Российской Федерации лимита предоставления финансовой поддержки на текущий год, но не выше суммы размеров лимитов предоставления финансовой поддержки на предстоящие два года.</w:t>
      </w:r>
    </w:p>
    <w:p w:rsidR="00381E6A" w:rsidRDefault="00381E6A">
      <w:pPr>
        <w:pStyle w:val="ConsPlusNormal0"/>
        <w:jc w:val="both"/>
      </w:pPr>
    </w:p>
    <w:p w:rsidR="00381E6A" w:rsidRDefault="00672D0C">
      <w:pPr>
        <w:pStyle w:val="ConsPlusNormal0"/>
        <w:jc w:val="right"/>
      </w:pPr>
      <w:r>
        <w:t>Таблица 3</w:t>
      </w:r>
    </w:p>
    <w:p w:rsidR="00381E6A" w:rsidRDefault="00381E6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35"/>
        <w:gridCol w:w="1384"/>
        <w:gridCol w:w="1384"/>
        <w:gridCol w:w="1504"/>
        <w:gridCol w:w="1504"/>
      </w:tblGrid>
      <w:tr w:rsidR="00381E6A">
        <w:tc>
          <w:tcPr>
            <w:tcW w:w="454" w:type="dxa"/>
            <w:vMerge w:val="restart"/>
          </w:tcPr>
          <w:p w:rsidR="00381E6A" w:rsidRDefault="00672D0C">
            <w:pPr>
              <w:pStyle w:val="ConsPlusNormal0"/>
              <w:jc w:val="center"/>
            </w:pPr>
            <w:r>
              <w:t>N п/п</w:t>
            </w:r>
          </w:p>
        </w:tc>
        <w:tc>
          <w:tcPr>
            <w:tcW w:w="2835" w:type="dxa"/>
            <w:vMerge w:val="restart"/>
          </w:tcPr>
          <w:p w:rsidR="00381E6A" w:rsidRDefault="00672D0C">
            <w:pPr>
              <w:pStyle w:val="ConsPlusNormal0"/>
              <w:jc w:val="center"/>
            </w:pPr>
            <w:r>
              <w:t>Наименование муниципального образования</w:t>
            </w:r>
          </w:p>
        </w:tc>
        <w:tc>
          <w:tcPr>
            <w:tcW w:w="5776" w:type="dxa"/>
            <w:gridSpan w:val="4"/>
          </w:tcPr>
          <w:p w:rsidR="00381E6A" w:rsidRDefault="00672D0C">
            <w:pPr>
              <w:pStyle w:val="ConsPlusNormal0"/>
              <w:jc w:val="center"/>
            </w:pPr>
            <w:r>
              <w:t>Лимиты предоставления финансовой поддержки, руб.</w:t>
            </w:r>
          </w:p>
        </w:tc>
      </w:tr>
      <w:tr w:rsidR="00381E6A">
        <w:tc>
          <w:tcPr>
            <w:tcW w:w="454" w:type="dxa"/>
            <w:vMerge/>
          </w:tcPr>
          <w:p w:rsidR="00381E6A" w:rsidRDefault="00381E6A">
            <w:pPr>
              <w:pStyle w:val="ConsPlusNormal0"/>
            </w:pPr>
          </w:p>
        </w:tc>
        <w:tc>
          <w:tcPr>
            <w:tcW w:w="2835" w:type="dxa"/>
            <w:vMerge/>
          </w:tcPr>
          <w:p w:rsidR="00381E6A" w:rsidRDefault="00381E6A">
            <w:pPr>
              <w:pStyle w:val="ConsPlusNormal0"/>
            </w:pPr>
          </w:p>
        </w:tc>
        <w:tc>
          <w:tcPr>
            <w:tcW w:w="1384" w:type="dxa"/>
          </w:tcPr>
          <w:p w:rsidR="00381E6A" w:rsidRDefault="00672D0C">
            <w:pPr>
              <w:pStyle w:val="ConsPlusNormal0"/>
              <w:jc w:val="center"/>
            </w:pPr>
            <w:r>
              <w:t>2025 год</w:t>
            </w:r>
          </w:p>
        </w:tc>
        <w:tc>
          <w:tcPr>
            <w:tcW w:w="1384" w:type="dxa"/>
          </w:tcPr>
          <w:p w:rsidR="00381E6A" w:rsidRDefault="00672D0C">
            <w:pPr>
              <w:pStyle w:val="ConsPlusNormal0"/>
              <w:jc w:val="center"/>
            </w:pPr>
            <w:r>
              <w:t>2026 год</w:t>
            </w:r>
          </w:p>
        </w:tc>
        <w:tc>
          <w:tcPr>
            <w:tcW w:w="1504" w:type="dxa"/>
          </w:tcPr>
          <w:p w:rsidR="00381E6A" w:rsidRDefault="00672D0C">
            <w:pPr>
              <w:pStyle w:val="ConsPlusNormal0"/>
              <w:jc w:val="center"/>
            </w:pPr>
            <w:r>
              <w:t>2027 год</w:t>
            </w:r>
          </w:p>
        </w:tc>
        <w:tc>
          <w:tcPr>
            <w:tcW w:w="1504" w:type="dxa"/>
          </w:tcPr>
          <w:p w:rsidR="00381E6A" w:rsidRDefault="00672D0C">
            <w:pPr>
              <w:pStyle w:val="ConsPlusNormal0"/>
              <w:jc w:val="center"/>
            </w:pPr>
            <w:r>
              <w:t>всего</w:t>
            </w:r>
          </w:p>
        </w:tc>
      </w:tr>
      <w:tr w:rsidR="00381E6A">
        <w:tc>
          <w:tcPr>
            <w:tcW w:w="454" w:type="dxa"/>
          </w:tcPr>
          <w:p w:rsidR="00381E6A" w:rsidRDefault="00672D0C">
            <w:pPr>
              <w:pStyle w:val="ConsPlusNormal0"/>
              <w:jc w:val="center"/>
            </w:pPr>
            <w:r>
              <w:t>1</w:t>
            </w:r>
          </w:p>
        </w:tc>
        <w:tc>
          <w:tcPr>
            <w:tcW w:w="2835" w:type="dxa"/>
          </w:tcPr>
          <w:p w:rsidR="00381E6A" w:rsidRDefault="00672D0C">
            <w:pPr>
              <w:pStyle w:val="ConsPlusNormal0"/>
              <w:jc w:val="center"/>
            </w:pPr>
            <w:r>
              <w:t>2</w:t>
            </w:r>
          </w:p>
        </w:tc>
        <w:tc>
          <w:tcPr>
            <w:tcW w:w="1384" w:type="dxa"/>
          </w:tcPr>
          <w:p w:rsidR="00381E6A" w:rsidRDefault="00672D0C">
            <w:pPr>
              <w:pStyle w:val="ConsPlusNormal0"/>
              <w:jc w:val="center"/>
            </w:pPr>
            <w:r>
              <w:t>3</w:t>
            </w:r>
          </w:p>
        </w:tc>
        <w:tc>
          <w:tcPr>
            <w:tcW w:w="1384" w:type="dxa"/>
          </w:tcPr>
          <w:p w:rsidR="00381E6A" w:rsidRDefault="00672D0C">
            <w:pPr>
              <w:pStyle w:val="ConsPlusNormal0"/>
              <w:jc w:val="center"/>
            </w:pPr>
            <w:r>
              <w:t>4</w:t>
            </w:r>
          </w:p>
        </w:tc>
        <w:tc>
          <w:tcPr>
            <w:tcW w:w="1504" w:type="dxa"/>
          </w:tcPr>
          <w:p w:rsidR="00381E6A" w:rsidRDefault="00672D0C">
            <w:pPr>
              <w:pStyle w:val="ConsPlusNormal0"/>
              <w:jc w:val="center"/>
            </w:pPr>
            <w:r>
              <w:t>5</w:t>
            </w:r>
          </w:p>
        </w:tc>
        <w:tc>
          <w:tcPr>
            <w:tcW w:w="1504" w:type="dxa"/>
          </w:tcPr>
          <w:p w:rsidR="00381E6A" w:rsidRDefault="00672D0C">
            <w:pPr>
              <w:pStyle w:val="ConsPlusNormal0"/>
              <w:jc w:val="center"/>
            </w:pPr>
            <w:r>
              <w:t>6</w:t>
            </w:r>
          </w:p>
        </w:tc>
      </w:tr>
      <w:tr w:rsidR="00381E6A">
        <w:tc>
          <w:tcPr>
            <w:tcW w:w="3289" w:type="dxa"/>
            <w:gridSpan w:val="2"/>
          </w:tcPr>
          <w:p w:rsidR="00381E6A" w:rsidRDefault="00672D0C">
            <w:pPr>
              <w:pStyle w:val="ConsPlusNormal0"/>
              <w:jc w:val="both"/>
            </w:pPr>
            <w:r>
              <w:t>Итого</w:t>
            </w:r>
          </w:p>
        </w:tc>
        <w:tc>
          <w:tcPr>
            <w:tcW w:w="1384" w:type="dxa"/>
          </w:tcPr>
          <w:p w:rsidR="00381E6A" w:rsidRDefault="00672D0C">
            <w:pPr>
              <w:pStyle w:val="ConsPlusNormal0"/>
              <w:jc w:val="center"/>
            </w:pPr>
            <w:r>
              <w:t>68385830,13</w:t>
            </w:r>
          </w:p>
        </w:tc>
        <w:tc>
          <w:tcPr>
            <w:tcW w:w="1384" w:type="dxa"/>
          </w:tcPr>
          <w:p w:rsidR="00381E6A" w:rsidRDefault="00672D0C">
            <w:pPr>
              <w:pStyle w:val="ConsPlusNormal0"/>
              <w:jc w:val="center"/>
            </w:pPr>
            <w:r>
              <w:t>124874380,6</w:t>
            </w:r>
          </w:p>
        </w:tc>
        <w:tc>
          <w:tcPr>
            <w:tcW w:w="1504" w:type="dxa"/>
          </w:tcPr>
          <w:p w:rsidR="00381E6A" w:rsidRDefault="00672D0C">
            <w:pPr>
              <w:pStyle w:val="ConsPlusNormal0"/>
              <w:jc w:val="center"/>
            </w:pPr>
            <w:r>
              <w:t>123783555,27</w:t>
            </w:r>
          </w:p>
        </w:tc>
        <w:tc>
          <w:tcPr>
            <w:tcW w:w="1504" w:type="dxa"/>
          </w:tcPr>
          <w:p w:rsidR="00381E6A" w:rsidRDefault="00672D0C">
            <w:pPr>
              <w:pStyle w:val="ConsPlusNormal0"/>
              <w:jc w:val="center"/>
            </w:pPr>
            <w:r>
              <w:t>317043766</w:t>
            </w:r>
          </w:p>
        </w:tc>
      </w:tr>
      <w:tr w:rsidR="00381E6A">
        <w:tc>
          <w:tcPr>
            <w:tcW w:w="454" w:type="dxa"/>
          </w:tcPr>
          <w:p w:rsidR="00381E6A" w:rsidRDefault="00672D0C">
            <w:pPr>
              <w:pStyle w:val="ConsPlusNormal0"/>
              <w:jc w:val="both"/>
            </w:pPr>
            <w:r>
              <w:t>1.</w:t>
            </w:r>
          </w:p>
        </w:tc>
        <w:tc>
          <w:tcPr>
            <w:tcW w:w="2835" w:type="dxa"/>
          </w:tcPr>
          <w:p w:rsidR="00381E6A" w:rsidRDefault="00672D0C">
            <w:pPr>
              <w:pStyle w:val="ConsPlusNormal0"/>
              <w:jc w:val="both"/>
            </w:pPr>
            <w:r>
              <w:t>Муниципальное образование "Вяземский муниципальный округ" Смоленской области</w:t>
            </w:r>
          </w:p>
        </w:tc>
        <w:tc>
          <w:tcPr>
            <w:tcW w:w="1384" w:type="dxa"/>
          </w:tcPr>
          <w:p w:rsidR="00381E6A" w:rsidRDefault="00672D0C">
            <w:pPr>
              <w:pStyle w:val="ConsPlusNormal0"/>
              <w:jc w:val="center"/>
            </w:pPr>
            <w:r>
              <w:t>4228185,92</w:t>
            </w:r>
          </w:p>
        </w:tc>
        <w:tc>
          <w:tcPr>
            <w:tcW w:w="1384" w:type="dxa"/>
          </w:tcPr>
          <w:p w:rsidR="00381E6A" w:rsidRDefault="00672D0C">
            <w:pPr>
              <w:pStyle w:val="ConsPlusNormal0"/>
              <w:jc w:val="center"/>
            </w:pPr>
            <w:r>
              <w:t>7720782,17</w:t>
            </w:r>
          </w:p>
        </w:tc>
        <w:tc>
          <w:tcPr>
            <w:tcW w:w="1504" w:type="dxa"/>
          </w:tcPr>
          <w:p w:rsidR="00381E6A" w:rsidRDefault="00672D0C">
            <w:pPr>
              <w:pStyle w:val="ConsPlusNormal0"/>
              <w:jc w:val="center"/>
            </w:pPr>
            <w:r>
              <w:t>7653338,19</w:t>
            </w:r>
          </w:p>
        </w:tc>
        <w:tc>
          <w:tcPr>
            <w:tcW w:w="1504" w:type="dxa"/>
          </w:tcPr>
          <w:p w:rsidR="00381E6A" w:rsidRDefault="00672D0C">
            <w:pPr>
              <w:pStyle w:val="ConsPlusNormal0"/>
              <w:jc w:val="center"/>
            </w:pPr>
            <w:r>
              <w:t>19602306,28</w:t>
            </w:r>
          </w:p>
        </w:tc>
      </w:tr>
      <w:tr w:rsidR="00381E6A">
        <w:tc>
          <w:tcPr>
            <w:tcW w:w="454" w:type="dxa"/>
          </w:tcPr>
          <w:p w:rsidR="00381E6A" w:rsidRDefault="00672D0C">
            <w:pPr>
              <w:pStyle w:val="ConsPlusNormal0"/>
              <w:jc w:val="both"/>
            </w:pPr>
            <w:r>
              <w:t>2.</w:t>
            </w:r>
          </w:p>
        </w:tc>
        <w:tc>
          <w:tcPr>
            <w:tcW w:w="2835" w:type="dxa"/>
          </w:tcPr>
          <w:p w:rsidR="00381E6A" w:rsidRDefault="00672D0C">
            <w:pPr>
              <w:pStyle w:val="ConsPlusNormal0"/>
              <w:jc w:val="both"/>
            </w:pPr>
            <w:r>
              <w:t>Муниципальное образование "Гагаринский муниципальный округ" Смоленской области</w:t>
            </w:r>
          </w:p>
        </w:tc>
        <w:tc>
          <w:tcPr>
            <w:tcW w:w="1384" w:type="dxa"/>
          </w:tcPr>
          <w:p w:rsidR="00381E6A" w:rsidRDefault="00672D0C">
            <w:pPr>
              <w:pStyle w:val="ConsPlusNormal0"/>
              <w:jc w:val="center"/>
            </w:pPr>
            <w:r>
              <w:t>6622998,03</w:t>
            </w:r>
          </w:p>
        </w:tc>
        <w:tc>
          <w:tcPr>
            <w:tcW w:w="1384" w:type="dxa"/>
          </w:tcPr>
          <w:p w:rsidR="00381E6A" w:rsidRDefault="00672D0C">
            <w:pPr>
              <w:pStyle w:val="ConsPlusNormal0"/>
              <w:jc w:val="center"/>
            </w:pPr>
            <w:r>
              <w:t>12093774,03</w:t>
            </w:r>
          </w:p>
        </w:tc>
        <w:tc>
          <w:tcPr>
            <w:tcW w:w="1504" w:type="dxa"/>
          </w:tcPr>
          <w:p w:rsidR="00381E6A" w:rsidRDefault="00672D0C">
            <w:pPr>
              <w:pStyle w:val="ConsPlusNormal0"/>
              <w:jc w:val="center"/>
            </w:pPr>
            <w:r>
              <w:t>11988130,31</w:t>
            </w:r>
          </w:p>
        </w:tc>
        <w:tc>
          <w:tcPr>
            <w:tcW w:w="1504" w:type="dxa"/>
          </w:tcPr>
          <w:p w:rsidR="00381E6A" w:rsidRDefault="00672D0C">
            <w:pPr>
              <w:pStyle w:val="ConsPlusNormal0"/>
              <w:jc w:val="center"/>
            </w:pPr>
            <w:r>
              <w:t>30704902,37</w:t>
            </w:r>
          </w:p>
        </w:tc>
      </w:tr>
      <w:tr w:rsidR="00381E6A">
        <w:tc>
          <w:tcPr>
            <w:tcW w:w="454" w:type="dxa"/>
          </w:tcPr>
          <w:p w:rsidR="00381E6A" w:rsidRDefault="00672D0C">
            <w:pPr>
              <w:pStyle w:val="ConsPlusNormal0"/>
              <w:jc w:val="both"/>
            </w:pPr>
            <w:r>
              <w:t>3.</w:t>
            </w:r>
          </w:p>
        </w:tc>
        <w:tc>
          <w:tcPr>
            <w:tcW w:w="2835" w:type="dxa"/>
          </w:tcPr>
          <w:p w:rsidR="00381E6A" w:rsidRDefault="00672D0C">
            <w:pPr>
              <w:pStyle w:val="ConsPlusNormal0"/>
              <w:jc w:val="both"/>
            </w:pPr>
            <w:r>
              <w:t xml:space="preserve">Муниципальное </w:t>
            </w:r>
            <w:r>
              <w:lastRenderedPageBreak/>
              <w:t>образование "Глинковский муниципальный округ" Смоленской области</w:t>
            </w:r>
          </w:p>
        </w:tc>
        <w:tc>
          <w:tcPr>
            <w:tcW w:w="1384" w:type="dxa"/>
          </w:tcPr>
          <w:p w:rsidR="00381E6A" w:rsidRDefault="00672D0C">
            <w:pPr>
              <w:pStyle w:val="ConsPlusNormal0"/>
              <w:jc w:val="center"/>
            </w:pPr>
            <w:r>
              <w:lastRenderedPageBreak/>
              <w:t>652081,25</w:t>
            </w:r>
          </w:p>
        </w:tc>
        <w:tc>
          <w:tcPr>
            <w:tcW w:w="1384" w:type="dxa"/>
          </w:tcPr>
          <w:p w:rsidR="00381E6A" w:rsidRDefault="00672D0C">
            <w:pPr>
              <w:pStyle w:val="ConsPlusNormal0"/>
              <w:jc w:val="center"/>
            </w:pPr>
            <w:r>
              <w:t>1190718,05</w:t>
            </w:r>
          </w:p>
        </w:tc>
        <w:tc>
          <w:tcPr>
            <w:tcW w:w="1504" w:type="dxa"/>
          </w:tcPr>
          <w:p w:rsidR="00381E6A" w:rsidRDefault="00672D0C">
            <w:pPr>
              <w:pStyle w:val="ConsPlusNormal0"/>
              <w:jc w:val="center"/>
            </w:pPr>
            <w:r>
              <w:t>1180316,68</w:t>
            </w:r>
          </w:p>
        </w:tc>
        <w:tc>
          <w:tcPr>
            <w:tcW w:w="1504" w:type="dxa"/>
          </w:tcPr>
          <w:p w:rsidR="00381E6A" w:rsidRDefault="00672D0C">
            <w:pPr>
              <w:pStyle w:val="ConsPlusNormal0"/>
              <w:jc w:val="center"/>
            </w:pPr>
            <w:r>
              <w:t>3023115,98</w:t>
            </w:r>
          </w:p>
        </w:tc>
      </w:tr>
      <w:tr w:rsidR="00381E6A">
        <w:tc>
          <w:tcPr>
            <w:tcW w:w="454" w:type="dxa"/>
          </w:tcPr>
          <w:p w:rsidR="00381E6A" w:rsidRDefault="00672D0C">
            <w:pPr>
              <w:pStyle w:val="ConsPlusNormal0"/>
              <w:jc w:val="both"/>
            </w:pPr>
            <w:r>
              <w:t>4.</w:t>
            </w:r>
          </w:p>
        </w:tc>
        <w:tc>
          <w:tcPr>
            <w:tcW w:w="2835" w:type="dxa"/>
          </w:tcPr>
          <w:p w:rsidR="00381E6A" w:rsidRDefault="00672D0C">
            <w:pPr>
              <w:pStyle w:val="ConsPlusNormal0"/>
              <w:jc w:val="both"/>
            </w:pPr>
            <w:r>
              <w:t>Городской округ Смоленск</w:t>
            </w:r>
          </w:p>
        </w:tc>
        <w:tc>
          <w:tcPr>
            <w:tcW w:w="1384" w:type="dxa"/>
          </w:tcPr>
          <w:p w:rsidR="00381E6A" w:rsidRDefault="00672D0C">
            <w:pPr>
              <w:pStyle w:val="ConsPlusNormal0"/>
              <w:jc w:val="center"/>
            </w:pPr>
            <w:r>
              <w:t>28144177,02</w:t>
            </w:r>
          </w:p>
        </w:tc>
        <w:tc>
          <w:tcPr>
            <w:tcW w:w="1384" w:type="dxa"/>
          </w:tcPr>
          <w:p w:rsidR="00381E6A" w:rsidRDefault="00672D0C">
            <w:pPr>
              <w:pStyle w:val="ConsPlusNormal0"/>
              <w:jc w:val="center"/>
            </w:pPr>
            <w:r>
              <w:t>51392030,57</w:t>
            </w:r>
          </w:p>
        </w:tc>
        <w:tc>
          <w:tcPr>
            <w:tcW w:w="1504" w:type="dxa"/>
          </w:tcPr>
          <w:p w:rsidR="00381E6A" w:rsidRDefault="00672D0C">
            <w:pPr>
              <w:pStyle w:val="ConsPlusNormal0"/>
              <w:jc w:val="center"/>
            </w:pPr>
            <w:r>
              <w:t>50943101,59</w:t>
            </w:r>
          </w:p>
        </w:tc>
        <w:tc>
          <w:tcPr>
            <w:tcW w:w="1504" w:type="dxa"/>
          </w:tcPr>
          <w:p w:rsidR="00381E6A" w:rsidRDefault="00672D0C">
            <w:pPr>
              <w:pStyle w:val="ConsPlusNormal0"/>
              <w:jc w:val="center"/>
            </w:pPr>
            <w:r>
              <w:t>130479309,18</w:t>
            </w:r>
          </w:p>
        </w:tc>
      </w:tr>
      <w:tr w:rsidR="00381E6A">
        <w:tc>
          <w:tcPr>
            <w:tcW w:w="454" w:type="dxa"/>
          </w:tcPr>
          <w:p w:rsidR="00381E6A" w:rsidRDefault="00672D0C">
            <w:pPr>
              <w:pStyle w:val="ConsPlusNormal0"/>
              <w:jc w:val="both"/>
            </w:pPr>
            <w:r>
              <w:t>5.</w:t>
            </w:r>
          </w:p>
        </w:tc>
        <w:tc>
          <w:tcPr>
            <w:tcW w:w="2835" w:type="dxa"/>
          </w:tcPr>
          <w:p w:rsidR="00381E6A" w:rsidRDefault="00672D0C">
            <w:pPr>
              <w:pStyle w:val="ConsPlusNormal0"/>
              <w:jc w:val="both"/>
            </w:pPr>
            <w:r>
              <w:t>Муниципальное образование "Дорогобужский муниципальный округ" Смоленской области</w:t>
            </w:r>
          </w:p>
        </w:tc>
        <w:tc>
          <w:tcPr>
            <w:tcW w:w="1384" w:type="dxa"/>
          </w:tcPr>
          <w:p w:rsidR="00381E6A" w:rsidRDefault="00672D0C">
            <w:pPr>
              <w:pStyle w:val="ConsPlusNormal0"/>
              <w:jc w:val="center"/>
            </w:pPr>
            <w:r>
              <w:t>185747,74</w:t>
            </w:r>
          </w:p>
        </w:tc>
        <w:tc>
          <w:tcPr>
            <w:tcW w:w="1384" w:type="dxa"/>
          </w:tcPr>
          <w:p w:rsidR="00381E6A" w:rsidRDefault="00672D0C">
            <w:pPr>
              <w:pStyle w:val="ConsPlusNormal0"/>
              <w:jc w:val="center"/>
            </w:pPr>
            <w:r>
              <w:t>339180,41</w:t>
            </w:r>
          </w:p>
        </w:tc>
        <w:tc>
          <w:tcPr>
            <w:tcW w:w="1504" w:type="dxa"/>
          </w:tcPr>
          <w:p w:rsidR="00381E6A" w:rsidRDefault="00672D0C">
            <w:pPr>
              <w:pStyle w:val="ConsPlusNormal0"/>
              <w:jc w:val="center"/>
            </w:pPr>
            <w:r>
              <w:t>336217,54</w:t>
            </w:r>
          </w:p>
        </w:tc>
        <w:tc>
          <w:tcPr>
            <w:tcW w:w="1504" w:type="dxa"/>
          </w:tcPr>
          <w:p w:rsidR="00381E6A" w:rsidRDefault="00672D0C">
            <w:pPr>
              <w:pStyle w:val="ConsPlusNormal0"/>
              <w:jc w:val="center"/>
            </w:pPr>
            <w:r>
              <w:t>861145,69</w:t>
            </w:r>
          </w:p>
        </w:tc>
      </w:tr>
      <w:tr w:rsidR="00381E6A">
        <w:tc>
          <w:tcPr>
            <w:tcW w:w="454" w:type="dxa"/>
          </w:tcPr>
          <w:p w:rsidR="00381E6A" w:rsidRDefault="00672D0C">
            <w:pPr>
              <w:pStyle w:val="ConsPlusNormal0"/>
              <w:jc w:val="both"/>
            </w:pPr>
            <w:r>
              <w:t>6.</w:t>
            </w:r>
          </w:p>
        </w:tc>
        <w:tc>
          <w:tcPr>
            <w:tcW w:w="2835" w:type="dxa"/>
          </w:tcPr>
          <w:p w:rsidR="00381E6A" w:rsidRDefault="00672D0C">
            <w:pPr>
              <w:pStyle w:val="ConsPlusNormal0"/>
              <w:jc w:val="both"/>
            </w:pPr>
            <w:r>
              <w:t>Муниципальное образование "Духовщинский муниципальный округ" Смоленской области</w:t>
            </w:r>
          </w:p>
        </w:tc>
        <w:tc>
          <w:tcPr>
            <w:tcW w:w="1384" w:type="dxa"/>
          </w:tcPr>
          <w:p w:rsidR="00381E6A" w:rsidRDefault="00672D0C">
            <w:pPr>
              <w:pStyle w:val="ConsPlusNormal0"/>
              <w:jc w:val="center"/>
            </w:pPr>
            <w:r>
              <w:t>223333,77</w:t>
            </w:r>
          </w:p>
        </w:tc>
        <w:tc>
          <w:tcPr>
            <w:tcW w:w="1384" w:type="dxa"/>
          </w:tcPr>
          <w:p w:rsidR="00381E6A" w:rsidRDefault="00672D0C">
            <w:pPr>
              <w:pStyle w:val="ConsPlusNormal0"/>
              <w:jc w:val="center"/>
            </w:pPr>
            <w:r>
              <w:t>407813,52</w:t>
            </w:r>
          </w:p>
        </w:tc>
        <w:tc>
          <w:tcPr>
            <w:tcW w:w="1504" w:type="dxa"/>
          </w:tcPr>
          <w:p w:rsidR="00381E6A" w:rsidRDefault="00672D0C">
            <w:pPr>
              <w:pStyle w:val="ConsPlusNormal0"/>
              <w:jc w:val="center"/>
            </w:pPr>
            <w:r>
              <w:t>404251,11</w:t>
            </w:r>
          </w:p>
        </w:tc>
        <w:tc>
          <w:tcPr>
            <w:tcW w:w="1504" w:type="dxa"/>
          </w:tcPr>
          <w:p w:rsidR="00381E6A" w:rsidRDefault="00672D0C">
            <w:pPr>
              <w:pStyle w:val="ConsPlusNormal0"/>
              <w:jc w:val="center"/>
            </w:pPr>
            <w:r>
              <w:t>1035398,4</w:t>
            </w:r>
          </w:p>
        </w:tc>
      </w:tr>
      <w:tr w:rsidR="00381E6A">
        <w:tc>
          <w:tcPr>
            <w:tcW w:w="454" w:type="dxa"/>
          </w:tcPr>
          <w:p w:rsidR="00381E6A" w:rsidRDefault="00672D0C">
            <w:pPr>
              <w:pStyle w:val="ConsPlusNormal0"/>
              <w:jc w:val="both"/>
            </w:pPr>
            <w:r>
              <w:t>7.</w:t>
            </w:r>
          </w:p>
        </w:tc>
        <w:tc>
          <w:tcPr>
            <w:tcW w:w="2835" w:type="dxa"/>
          </w:tcPr>
          <w:p w:rsidR="00381E6A" w:rsidRDefault="00672D0C">
            <w:pPr>
              <w:pStyle w:val="ConsPlusNormal0"/>
              <w:jc w:val="both"/>
            </w:pPr>
            <w:r>
              <w:t>Муниципальное образование "Ельнинский муниципальный округ" Смоленской области</w:t>
            </w:r>
          </w:p>
        </w:tc>
        <w:tc>
          <w:tcPr>
            <w:tcW w:w="1384" w:type="dxa"/>
          </w:tcPr>
          <w:p w:rsidR="00381E6A" w:rsidRDefault="00672D0C">
            <w:pPr>
              <w:pStyle w:val="ConsPlusNormal0"/>
              <w:jc w:val="center"/>
            </w:pPr>
            <w:r>
              <w:t>449577,42</w:t>
            </w:r>
          </w:p>
        </w:tc>
        <w:tc>
          <w:tcPr>
            <w:tcW w:w="1384" w:type="dxa"/>
          </w:tcPr>
          <w:p w:rsidR="00381E6A" w:rsidRDefault="00672D0C">
            <w:pPr>
              <w:pStyle w:val="ConsPlusNormal0"/>
              <w:jc w:val="center"/>
            </w:pPr>
            <w:r>
              <w:t>820940,56</w:t>
            </w:r>
          </w:p>
        </w:tc>
        <w:tc>
          <w:tcPr>
            <w:tcW w:w="1504" w:type="dxa"/>
          </w:tcPr>
          <w:p w:rsidR="00381E6A" w:rsidRDefault="00672D0C">
            <w:pPr>
              <w:pStyle w:val="ConsPlusNormal0"/>
              <w:jc w:val="center"/>
            </w:pPr>
            <w:r>
              <w:t>813769,34</w:t>
            </w:r>
          </w:p>
        </w:tc>
        <w:tc>
          <w:tcPr>
            <w:tcW w:w="1504" w:type="dxa"/>
          </w:tcPr>
          <w:p w:rsidR="00381E6A" w:rsidRDefault="00672D0C">
            <w:pPr>
              <w:pStyle w:val="ConsPlusNormal0"/>
              <w:jc w:val="center"/>
            </w:pPr>
            <w:r>
              <w:t>2084287,32</w:t>
            </w:r>
          </w:p>
        </w:tc>
      </w:tr>
      <w:tr w:rsidR="00381E6A">
        <w:tc>
          <w:tcPr>
            <w:tcW w:w="454" w:type="dxa"/>
          </w:tcPr>
          <w:p w:rsidR="00381E6A" w:rsidRDefault="00672D0C">
            <w:pPr>
              <w:pStyle w:val="ConsPlusNormal0"/>
              <w:jc w:val="both"/>
            </w:pPr>
            <w:r>
              <w:t>8.</w:t>
            </w:r>
          </w:p>
        </w:tc>
        <w:tc>
          <w:tcPr>
            <w:tcW w:w="2835" w:type="dxa"/>
          </w:tcPr>
          <w:p w:rsidR="00381E6A" w:rsidRDefault="00672D0C">
            <w:pPr>
              <w:pStyle w:val="ConsPlusNormal0"/>
              <w:jc w:val="both"/>
            </w:pPr>
            <w:r>
              <w:t>Муниципальное образование "Краснинский муниципальный округ" Смоленской области</w:t>
            </w:r>
          </w:p>
        </w:tc>
        <w:tc>
          <w:tcPr>
            <w:tcW w:w="1384" w:type="dxa"/>
          </w:tcPr>
          <w:p w:rsidR="00381E6A" w:rsidRDefault="00672D0C">
            <w:pPr>
              <w:pStyle w:val="ConsPlusNormal0"/>
              <w:jc w:val="center"/>
            </w:pPr>
            <w:r>
              <w:t>882665,49</w:t>
            </w:r>
          </w:p>
        </w:tc>
        <w:tc>
          <w:tcPr>
            <w:tcW w:w="1384" w:type="dxa"/>
          </w:tcPr>
          <w:p w:rsidR="00381E6A" w:rsidRDefault="00672D0C">
            <w:pPr>
              <w:pStyle w:val="ConsPlusNormal0"/>
              <w:jc w:val="center"/>
            </w:pPr>
            <w:r>
              <w:t>1611771,12</w:t>
            </w:r>
          </w:p>
        </w:tc>
        <w:tc>
          <w:tcPr>
            <w:tcW w:w="1504" w:type="dxa"/>
          </w:tcPr>
          <w:p w:rsidR="00381E6A" w:rsidRDefault="00672D0C">
            <w:pPr>
              <w:pStyle w:val="ConsPlusNormal0"/>
              <w:jc w:val="center"/>
            </w:pPr>
            <w:r>
              <w:t>1597691,68</w:t>
            </w:r>
          </w:p>
        </w:tc>
        <w:tc>
          <w:tcPr>
            <w:tcW w:w="1504" w:type="dxa"/>
          </w:tcPr>
          <w:p w:rsidR="00381E6A" w:rsidRDefault="00672D0C">
            <w:pPr>
              <w:pStyle w:val="ConsPlusNormal0"/>
              <w:jc w:val="center"/>
            </w:pPr>
            <w:r>
              <w:t>4092128,29</w:t>
            </w:r>
          </w:p>
        </w:tc>
      </w:tr>
      <w:tr w:rsidR="00381E6A">
        <w:tc>
          <w:tcPr>
            <w:tcW w:w="454" w:type="dxa"/>
          </w:tcPr>
          <w:p w:rsidR="00381E6A" w:rsidRDefault="00672D0C">
            <w:pPr>
              <w:pStyle w:val="ConsPlusNormal0"/>
              <w:jc w:val="both"/>
            </w:pPr>
            <w:r>
              <w:t>9.</w:t>
            </w:r>
          </w:p>
        </w:tc>
        <w:tc>
          <w:tcPr>
            <w:tcW w:w="2835" w:type="dxa"/>
          </w:tcPr>
          <w:p w:rsidR="00381E6A" w:rsidRDefault="00672D0C">
            <w:pPr>
              <w:pStyle w:val="ConsPlusNormal0"/>
              <w:jc w:val="both"/>
            </w:pPr>
            <w:r>
              <w:t>Муниципальное образование "Починковский муниципальный округ" Смоленской области</w:t>
            </w:r>
          </w:p>
        </w:tc>
        <w:tc>
          <w:tcPr>
            <w:tcW w:w="1384" w:type="dxa"/>
          </w:tcPr>
          <w:p w:rsidR="00381E6A" w:rsidRDefault="00672D0C">
            <w:pPr>
              <w:pStyle w:val="ConsPlusNormal0"/>
              <w:jc w:val="center"/>
            </w:pPr>
            <w:r>
              <w:t>1452760,69</w:t>
            </w:r>
          </w:p>
        </w:tc>
        <w:tc>
          <w:tcPr>
            <w:tcW w:w="1384" w:type="dxa"/>
          </w:tcPr>
          <w:p w:rsidR="00381E6A" w:rsidRDefault="00672D0C">
            <w:pPr>
              <w:pStyle w:val="ConsPlusNormal0"/>
              <w:jc w:val="center"/>
            </w:pPr>
            <w:r>
              <w:t>2652780,43</w:t>
            </w:r>
          </w:p>
        </w:tc>
        <w:tc>
          <w:tcPr>
            <w:tcW w:w="1504" w:type="dxa"/>
          </w:tcPr>
          <w:p w:rsidR="00381E6A" w:rsidRDefault="00672D0C">
            <w:pPr>
              <w:pStyle w:val="ConsPlusNormal0"/>
              <w:jc w:val="center"/>
            </w:pPr>
            <w:r>
              <w:t>2629607,38</w:t>
            </w:r>
          </w:p>
        </w:tc>
        <w:tc>
          <w:tcPr>
            <w:tcW w:w="1504" w:type="dxa"/>
          </w:tcPr>
          <w:p w:rsidR="00381E6A" w:rsidRDefault="00672D0C">
            <w:pPr>
              <w:pStyle w:val="ConsPlusNormal0"/>
              <w:jc w:val="center"/>
            </w:pPr>
            <w:r>
              <w:t>6735148,5</w:t>
            </w:r>
          </w:p>
        </w:tc>
      </w:tr>
      <w:tr w:rsidR="00381E6A">
        <w:tc>
          <w:tcPr>
            <w:tcW w:w="454" w:type="dxa"/>
          </w:tcPr>
          <w:p w:rsidR="00381E6A" w:rsidRDefault="00672D0C">
            <w:pPr>
              <w:pStyle w:val="ConsPlusNormal0"/>
              <w:jc w:val="both"/>
            </w:pPr>
            <w:r>
              <w:t>10.</w:t>
            </w:r>
          </w:p>
        </w:tc>
        <w:tc>
          <w:tcPr>
            <w:tcW w:w="2835" w:type="dxa"/>
          </w:tcPr>
          <w:p w:rsidR="00381E6A" w:rsidRDefault="00672D0C">
            <w:pPr>
              <w:pStyle w:val="ConsPlusNormal0"/>
              <w:jc w:val="both"/>
            </w:pPr>
            <w:r>
              <w:t>Муниципальное образование "Сафоновский муниципальный округ" Смоленской области</w:t>
            </w:r>
          </w:p>
        </w:tc>
        <w:tc>
          <w:tcPr>
            <w:tcW w:w="1384" w:type="dxa"/>
          </w:tcPr>
          <w:p w:rsidR="00381E6A" w:rsidRDefault="00672D0C">
            <w:pPr>
              <w:pStyle w:val="ConsPlusNormal0"/>
              <w:jc w:val="center"/>
            </w:pPr>
            <w:r>
              <w:t>20599921,14</w:t>
            </w:r>
          </w:p>
        </w:tc>
        <w:tc>
          <w:tcPr>
            <w:tcW w:w="1384" w:type="dxa"/>
          </w:tcPr>
          <w:p w:rsidR="00381E6A" w:rsidRDefault="00672D0C">
            <w:pPr>
              <w:pStyle w:val="ConsPlusNormal0"/>
              <w:jc w:val="center"/>
            </w:pPr>
            <w:r>
              <w:t>37616014,71</w:t>
            </w:r>
          </w:p>
        </w:tc>
        <w:tc>
          <w:tcPr>
            <w:tcW w:w="1504" w:type="dxa"/>
          </w:tcPr>
          <w:p w:rsidR="00381E6A" w:rsidRDefault="00672D0C">
            <w:pPr>
              <w:pStyle w:val="ConsPlusNormal0"/>
              <w:jc w:val="center"/>
            </w:pPr>
            <w:r>
              <w:t>37287424,48</w:t>
            </w:r>
          </w:p>
        </w:tc>
        <w:tc>
          <w:tcPr>
            <w:tcW w:w="1504" w:type="dxa"/>
          </w:tcPr>
          <w:p w:rsidR="00381E6A" w:rsidRDefault="00672D0C">
            <w:pPr>
              <w:pStyle w:val="ConsPlusNormal0"/>
              <w:jc w:val="center"/>
            </w:pPr>
            <w:r>
              <w:t>95503360,33</w:t>
            </w:r>
          </w:p>
        </w:tc>
      </w:tr>
      <w:tr w:rsidR="00381E6A">
        <w:tc>
          <w:tcPr>
            <w:tcW w:w="454" w:type="dxa"/>
          </w:tcPr>
          <w:p w:rsidR="00381E6A" w:rsidRDefault="00672D0C">
            <w:pPr>
              <w:pStyle w:val="ConsPlusNormal0"/>
              <w:jc w:val="both"/>
            </w:pPr>
            <w:r>
              <w:t>11.</w:t>
            </w:r>
          </w:p>
        </w:tc>
        <w:tc>
          <w:tcPr>
            <w:tcW w:w="2835" w:type="dxa"/>
          </w:tcPr>
          <w:p w:rsidR="00381E6A" w:rsidRDefault="00672D0C">
            <w:pPr>
              <w:pStyle w:val="ConsPlusNormal0"/>
              <w:jc w:val="both"/>
            </w:pPr>
            <w:r>
              <w:t>Муниципальное образование "Смоленский муниципальный округ" Смоленской области</w:t>
            </w:r>
          </w:p>
        </w:tc>
        <w:tc>
          <w:tcPr>
            <w:tcW w:w="1384" w:type="dxa"/>
          </w:tcPr>
          <w:p w:rsidR="00381E6A" w:rsidRDefault="00672D0C">
            <w:pPr>
              <w:pStyle w:val="ConsPlusNormal0"/>
              <w:jc w:val="center"/>
            </w:pPr>
            <w:r>
              <w:t>472250,28</w:t>
            </w:r>
          </w:p>
        </w:tc>
        <w:tc>
          <w:tcPr>
            <w:tcW w:w="1384" w:type="dxa"/>
          </w:tcPr>
          <w:p w:rsidR="00381E6A" w:rsidRDefault="00672D0C">
            <w:pPr>
              <w:pStyle w:val="ConsPlusNormal0"/>
              <w:jc w:val="center"/>
            </w:pPr>
            <w:r>
              <w:t>862341,83</w:t>
            </w:r>
          </w:p>
        </w:tc>
        <w:tc>
          <w:tcPr>
            <w:tcW w:w="1504" w:type="dxa"/>
          </w:tcPr>
          <w:p w:rsidR="00381E6A" w:rsidRDefault="00672D0C">
            <w:pPr>
              <w:pStyle w:val="ConsPlusNormal0"/>
              <w:jc w:val="center"/>
            </w:pPr>
            <w:r>
              <w:t>854808,94</w:t>
            </w:r>
          </w:p>
        </w:tc>
        <w:tc>
          <w:tcPr>
            <w:tcW w:w="1504" w:type="dxa"/>
          </w:tcPr>
          <w:p w:rsidR="00381E6A" w:rsidRDefault="00672D0C">
            <w:pPr>
              <w:pStyle w:val="ConsPlusNormal0"/>
              <w:jc w:val="center"/>
            </w:pPr>
            <w:r>
              <w:t>2189401,05</w:t>
            </w:r>
          </w:p>
        </w:tc>
      </w:tr>
      <w:tr w:rsidR="00381E6A">
        <w:tc>
          <w:tcPr>
            <w:tcW w:w="454" w:type="dxa"/>
          </w:tcPr>
          <w:p w:rsidR="00381E6A" w:rsidRDefault="00672D0C">
            <w:pPr>
              <w:pStyle w:val="ConsPlusNormal0"/>
              <w:jc w:val="both"/>
            </w:pPr>
            <w:r>
              <w:t>12.</w:t>
            </w:r>
          </w:p>
        </w:tc>
        <w:tc>
          <w:tcPr>
            <w:tcW w:w="2835" w:type="dxa"/>
          </w:tcPr>
          <w:p w:rsidR="00381E6A" w:rsidRDefault="00672D0C">
            <w:pPr>
              <w:pStyle w:val="ConsPlusNormal0"/>
              <w:jc w:val="both"/>
            </w:pPr>
            <w:r>
              <w:t>Муниципальное образование "Хиславичский муниципальный округ" Смоленской области</w:t>
            </w:r>
          </w:p>
        </w:tc>
        <w:tc>
          <w:tcPr>
            <w:tcW w:w="1384" w:type="dxa"/>
          </w:tcPr>
          <w:p w:rsidR="00381E6A" w:rsidRDefault="00672D0C">
            <w:pPr>
              <w:pStyle w:val="ConsPlusNormal0"/>
              <w:jc w:val="center"/>
            </w:pPr>
            <w:r>
              <w:t>46194,44</w:t>
            </w:r>
          </w:p>
        </w:tc>
        <w:tc>
          <w:tcPr>
            <w:tcW w:w="1384" w:type="dxa"/>
          </w:tcPr>
          <w:p w:rsidR="00381E6A" w:rsidRDefault="00672D0C">
            <w:pPr>
              <w:pStyle w:val="ConsPlusNormal0"/>
              <w:jc w:val="center"/>
            </w:pPr>
            <w:r>
              <w:t>84352,31</w:t>
            </w:r>
          </w:p>
        </w:tc>
        <w:tc>
          <w:tcPr>
            <w:tcW w:w="1504" w:type="dxa"/>
          </w:tcPr>
          <w:p w:rsidR="00381E6A" w:rsidRDefault="00672D0C">
            <w:pPr>
              <w:pStyle w:val="ConsPlusNormal0"/>
              <w:jc w:val="center"/>
            </w:pPr>
            <w:r>
              <w:t>83615,46</w:t>
            </w:r>
          </w:p>
        </w:tc>
        <w:tc>
          <w:tcPr>
            <w:tcW w:w="1504" w:type="dxa"/>
          </w:tcPr>
          <w:p w:rsidR="00381E6A" w:rsidRDefault="00672D0C">
            <w:pPr>
              <w:pStyle w:val="ConsPlusNormal0"/>
              <w:jc w:val="center"/>
            </w:pPr>
            <w:r>
              <w:t>214162,21</w:t>
            </w:r>
          </w:p>
        </w:tc>
      </w:tr>
      <w:tr w:rsidR="00381E6A">
        <w:tc>
          <w:tcPr>
            <w:tcW w:w="454" w:type="dxa"/>
          </w:tcPr>
          <w:p w:rsidR="00381E6A" w:rsidRDefault="00672D0C">
            <w:pPr>
              <w:pStyle w:val="ConsPlusNormal0"/>
              <w:jc w:val="both"/>
            </w:pPr>
            <w:r>
              <w:t>13.</w:t>
            </w:r>
          </w:p>
        </w:tc>
        <w:tc>
          <w:tcPr>
            <w:tcW w:w="2835" w:type="dxa"/>
          </w:tcPr>
          <w:p w:rsidR="00381E6A" w:rsidRDefault="00672D0C">
            <w:pPr>
              <w:pStyle w:val="ConsPlusNormal0"/>
              <w:jc w:val="both"/>
            </w:pPr>
            <w:r>
              <w:t>Муниципальное образование "Ярцевский муниципальный округ" Смоленской области</w:t>
            </w:r>
          </w:p>
        </w:tc>
        <w:tc>
          <w:tcPr>
            <w:tcW w:w="1384" w:type="dxa"/>
          </w:tcPr>
          <w:p w:rsidR="00381E6A" w:rsidRDefault="00672D0C">
            <w:pPr>
              <w:pStyle w:val="ConsPlusNormal0"/>
              <w:jc w:val="center"/>
            </w:pPr>
            <w:r>
              <w:t>4425936,94</w:t>
            </w:r>
          </w:p>
        </w:tc>
        <w:tc>
          <w:tcPr>
            <w:tcW w:w="1384" w:type="dxa"/>
          </w:tcPr>
          <w:p w:rsidR="00381E6A" w:rsidRDefault="00672D0C">
            <w:pPr>
              <w:pStyle w:val="ConsPlusNormal0"/>
              <w:jc w:val="center"/>
            </w:pPr>
            <w:r>
              <w:t>8081880,89</w:t>
            </w:r>
          </w:p>
        </w:tc>
        <w:tc>
          <w:tcPr>
            <w:tcW w:w="1504" w:type="dxa"/>
          </w:tcPr>
          <w:p w:rsidR="00381E6A" w:rsidRDefault="00672D0C">
            <w:pPr>
              <w:pStyle w:val="ConsPlusNormal0"/>
              <w:jc w:val="center"/>
            </w:pPr>
            <w:r>
              <w:t>8011282,57</w:t>
            </w:r>
          </w:p>
        </w:tc>
        <w:tc>
          <w:tcPr>
            <w:tcW w:w="1504" w:type="dxa"/>
          </w:tcPr>
          <w:p w:rsidR="00381E6A" w:rsidRDefault="00672D0C">
            <w:pPr>
              <w:pStyle w:val="ConsPlusNormal0"/>
              <w:jc w:val="center"/>
            </w:pPr>
            <w:r>
              <w:t>20519100,4</w:t>
            </w:r>
          </w:p>
        </w:tc>
      </w:tr>
    </w:tbl>
    <w:p w:rsidR="00381E6A" w:rsidRDefault="00381E6A">
      <w:pPr>
        <w:pStyle w:val="ConsPlusNormal0"/>
        <w:jc w:val="both"/>
      </w:pPr>
    </w:p>
    <w:p w:rsidR="00381E6A" w:rsidRDefault="00672D0C">
      <w:pPr>
        <w:pStyle w:val="ConsPlusNormal0"/>
        <w:ind w:firstLine="540"/>
        <w:jc w:val="both"/>
        <w:rPr>
          <w:strike/>
        </w:rPr>
      </w:pPr>
      <w:r w:rsidRPr="004649FC">
        <w:rPr>
          <w:strike/>
          <w:highlight w:val="yellow"/>
        </w:rPr>
        <w:t>Под этапом 2025 года Программы понимается часть Программы, реализуемая с использованием финансовой поддержки за счет средств Фонда, предоставленной сверх установленного для Смоленской области лимита финансовой поддержки на 2025 год, в объеме 130,6 млн. рублей.</w:t>
      </w:r>
    </w:p>
    <w:p w:rsidR="004649FC" w:rsidRPr="004649FC" w:rsidRDefault="004649FC">
      <w:pPr>
        <w:pStyle w:val="ConsPlusNormal0"/>
        <w:ind w:firstLine="540"/>
        <w:jc w:val="both"/>
      </w:pPr>
      <w:r>
        <w:t xml:space="preserve">Под этапом 2025 года Программы понимается часть Программы, реализуемая с использованием </w:t>
      </w:r>
      <w:r>
        <w:lastRenderedPageBreak/>
        <w:t>финансовой поддержки за счет средств Фонда в объеме 68 343,1 млн. рублей.</w:t>
      </w:r>
    </w:p>
    <w:p w:rsidR="00381E6A" w:rsidRDefault="00672D0C">
      <w:pPr>
        <w:pStyle w:val="ConsPlusNormal0"/>
        <w:spacing w:before="200"/>
        <w:ind w:firstLine="540"/>
        <w:jc w:val="both"/>
        <w:rPr>
          <w:strike/>
        </w:rPr>
      </w:pPr>
      <w:r w:rsidRPr="00672D0C">
        <w:rPr>
          <w:strike/>
          <w:highlight w:val="yellow"/>
        </w:rPr>
        <w:t>Финансовая поддержка за счет средств Фонда в рамках этапа 2025 года предоставляется сверх установленного лимита финансовой поддержки на 2025 год двум муниципальным образованиям на основании поступивших заявок на цели строительства нового жилья либо приобретения квартир у застройщиков.</w:t>
      </w:r>
    </w:p>
    <w:p w:rsidR="00672D0C" w:rsidRPr="00672D0C" w:rsidRDefault="00672D0C">
      <w:pPr>
        <w:pStyle w:val="ConsPlusNormal0"/>
        <w:spacing w:before="200"/>
        <w:ind w:firstLine="540"/>
        <w:jc w:val="both"/>
      </w:pPr>
      <w:r w:rsidRPr="00672D0C">
        <w:rPr>
          <w:highlight w:val="cyan"/>
        </w:rPr>
        <w:t>Финансовая поддержка за счет средств Фонда в рамках этапа 2025 года предоставляется двум муниципальным образованиям на основании поступивших заявок на цели строительства нового жилья либо приобретения квартир у застройщиков.</w:t>
      </w:r>
    </w:p>
    <w:p w:rsidR="00381E6A" w:rsidRDefault="00672D0C">
      <w:pPr>
        <w:pStyle w:val="ConsPlusNormal0"/>
        <w:spacing w:before="200"/>
        <w:ind w:firstLine="540"/>
        <w:jc w:val="both"/>
      </w:pPr>
      <w:r>
        <w:t>Муниципальные образования вправе подать заявку на этап 2026 года и последующие этапы с учетом использованной (неиспользованной) суммарно в предыдущих этапах финансовой поддержки за счет средств Фонда начиная с этапа 2025 года.</w:t>
      </w:r>
    </w:p>
    <w:p w:rsidR="00381E6A" w:rsidRDefault="00672D0C">
      <w:pPr>
        <w:pStyle w:val="ConsPlusNormal0"/>
        <w:spacing w:before="200"/>
        <w:ind w:firstLine="540"/>
        <w:jc w:val="both"/>
      </w:pPr>
      <w:r>
        <w:t>Этап 2026 года и последующие этапы подлежат отражению в Программе при формировании заявки от Смоленской области на предоставление финансовой поддержки за счет средств Фонда на переселение граждан из аварийного жилищного фонда в соответствующем году.</w:t>
      </w:r>
    </w:p>
    <w:p w:rsidR="00381E6A" w:rsidRDefault="00672D0C">
      <w:pPr>
        <w:pStyle w:val="ConsPlusNormal0"/>
        <w:spacing w:before="200"/>
        <w:ind w:firstLine="540"/>
        <w:jc w:val="both"/>
      </w:pPr>
      <w:r>
        <w:t>Этап 2028 года и последующие этапы Программы финансированием не обеспечены.</w:t>
      </w:r>
    </w:p>
    <w:p w:rsidR="00381E6A" w:rsidRDefault="00672D0C">
      <w:pPr>
        <w:pStyle w:val="ConsPlusNormal0"/>
        <w:spacing w:before="200"/>
        <w:ind w:firstLine="540"/>
        <w:jc w:val="both"/>
      </w:pPr>
      <w:r>
        <w:t>Органам местного самоуправления - исполнителям мероприятий Программы при подготовке документации на проведение закупок товаров, работ, услуг в целях реализации мероприятий Программы, за исключением муниципальных контрактов на выкуп жилых помещений у лиц, в собственности которых находятся жилые помещения, входящие в аварийный жилищный фонд, и муниципальных контрактов на покупку жилых помещений у лиц, не являющихся застройщиками в домах, введенных в эксплуатацию, необходимо учитывать технические характеристики проектируемого (строящегося) жилья, приобретаемого в рамках Программы, приведенные в таблице 4.</w:t>
      </w:r>
    </w:p>
    <w:p w:rsidR="00381E6A" w:rsidRDefault="00381E6A">
      <w:pPr>
        <w:pStyle w:val="ConsPlusNormal0"/>
        <w:jc w:val="both"/>
      </w:pPr>
    </w:p>
    <w:p w:rsidR="00381E6A" w:rsidRDefault="00672D0C">
      <w:pPr>
        <w:pStyle w:val="ConsPlusNormal0"/>
        <w:jc w:val="right"/>
      </w:pPr>
      <w:r>
        <w:t>Таблица 4</w:t>
      </w:r>
    </w:p>
    <w:p w:rsidR="00381E6A" w:rsidRDefault="00381E6A">
      <w:pPr>
        <w:pStyle w:val="ConsPlusNormal0"/>
        <w:jc w:val="both"/>
      </w:pPr>
    </w:p>
    <w:p w:rsidR="00381E6A" w:rsidRDefault="00672D0C">
      <w:pPr>
        <w:pStyle w:val="ConsPlusNormal0"/>
        <w:jc w:val="center"/>
      </w:pPr>
      <w:r>
        <w:t>Технические характеристики проектируемого (строящегося)</w:t>
      </w:r>
    </w:p>
    <w:p w:rsidR="00381E6A" w:rsidRDefault="00672D0C">
      <w:pPr>
        <w:pStyle w:val="ConsPlusNormal0"/>
        <w:jc w:val="center"/>
      </w:pPr>
      <w:r>
        <w:t>жилья, приобретаемого в рамках Программы</w:t>
      </w:r>
    </w:p>
    <w:p w:rsidR="00381E6A" w:rsidRDefault="00381E6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025"/>
        <w:gridCol w:w="4592"/>
      </w:tblGrid>
      <w:tr w:rsidR="00381E6A">
        <w:tc>
          <w:tcPr>
            <w:tcW w:w="454" w:type="dxa"/>
          </w:tcPr>
          <w:p w:rsidR="00381E6A" w:rsidRDefault="00672D0C">
            <w:pPr>
              <w:pStyle w:val="ConsPlusNormal0"/>
              <w:jc w:val="center"/>
            </w:pPr>
            <w:r>
              <w:t>N п/п</w:t>
            </w:r>
          </w:p>
        </w:tc>
        <w:tc>
          <w:tcPr>
            <w:tcW w:w="4025" w:type="dxa"/>
          </w:tcPr>
          <w:p w:rsidR="00381E6A" w:rsidRDefault="00672D0C">
            <w:pPr>
              <w:pStyle w:val="ConsPlusNormal0"/>
              <w:jc w:val="center"/>
            </w:pPr>
            <w:r>
              <w:t>Наименование характеристики</w:t>
            </w:r>
          </w:p>
        </w:tc>
        <w:tc>
          <w:tcPr>
            <w:tcW w:w="4592" w:type="dxa"/>
          </w:tcPr>
          <w:p w:rsidR="00381E6A" w:rsidRDefault="00672D0C">
            <w:pPr>
              <w:pStyle w:val="ConsPlusNormal0"/>
              <w:jc w:val="center"/>
            </w:pPr>
            <w:r>
              <w:t>Содержание характеристики</w:t>
            </w:r>
          </w:p>
        </w:tc>
      </w:tr>
      <w:tr w:rsidR="00381E6A">
        <w:tc>
          <w:tcPr>
            <w:tcW w:w="454" w:type="dxa"/>
          </w:tcPr>
          <w:p w:rsidR="00381E6A" w:rsidRDefault="00672D0C">
            <w:pPr>
              <w:pStyle w:val="ConsPlusNormal0"/>
              <w:jc w:val="center"/>
            </w:pPr>
            <w:r>
              <w:t>1</w:t>
            </w:r>
          </w:p>
        </w:tc>
        <w:tc>
          <w:tcPr>
            <w:tcW w:w="4025" w:type="dxa"/>
          </w:tcPr>
          <w:p w:rsidR="00381E6A" w:rsidRDefault="00672D0C">
            <w:pPr>
              <w:pStyle w:val="ConsPlusNormal0"/>
              <w:jc w:val="center"/>
            </w:pPr>
            <w:r>
              <w:t>2</w:t>
            </w:r>
          </w:p>
        </w:tc>
        <w:tc>
          <w:tcPr>
            <w:tcW w:w="4592" w:type="dxa"/>
          </w:tcPr>
          <w:p w:rsidR="00381E6A" w:rsidRDefault="00672D0C">
            <w:pPr>
              <w:pStyle w:val="ConsPlusNormal0"/>
              <w:jc w:val="center"/>
            </w:pPr>
            <w:r>
              <w:t>3</w:t>
            </w:r>
          </w:p>
        </w:tc>
      </w:tr>
      <w:tr w:rsidR="00381E6A">
        <w:tc>
          <w:tcPr>
            <w:tcW w:w="454" w:type="dxa"/>
          </w:tcPr>
          <w:p w:rsidR="00381E6A" w:rsidRDefault="00672D0C">
            <w:pPr>
              <w:pStyle w:val="ConsPlusNormal0"/>
              <w:jc w:val="both"/>
            </w:pPr>
            <w:r>
              <w:t>1.</w:t>
            </w:r>
          </w:p>
        </w:tc>
        <w:tc>
          <w:tcPr>
            <w:tcW w:w="4025" w:type="dxa"/>
          </w:tcPr>
          <w:p w:rsidR="00381E6A" w:rsidRDefault="00672D0C">
            <w:pPr>
              <w:pStyle w:val="ConsPlusNormal0"/>
              <w:jc w:val="both"/>
            </w:pPr>
            <w:r>
              <w:t>Проектная документация на дом</w:t>
            </w:r>
          </w:p>
        </w:tc>
        <w:tc>
          <w:tcPr>
            <w:tcW w:w="4592" w:type="dxa"/>
          </w:tcPr>
          <w:p w:rsidR="00381E6A" w:rsidRDefault="00672D0C">
            <w:pPr>
              <w:pStyle w:val="ConsPlusNormal0"/>
              <w:jc w:val="both"/>
            </w:pPr>
            <w: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 Проектную документацию рекомендуется разрабатывать в соответствии с требованиями:</w:t>
            </w:r>
          </w:p>
          <w:p w:rsidR="00381E6A" w:rsidRDefault="00672D0C">
            <w:pPr>
              <w:pStyle w:val="ConsPlusNormal0"/>
              <w:jc w:val="both"/>
            </w:pPr>
            <w:r>
              <w:t>Федерального закона "Технический регламент о требованиях пожарной безопасности";</w:t>
            </w:r>
          </w:p>
          <w:p w:rsidR="00381E6A" w:rsidRDefault="00672D0C">
            <w:pPr>
              <w:pStyle w:val="ConsPlusNormal0"/>
              <w:jc w:val="both"/>
            </w:pPr>
            <w:r>
              <w:lastRenderedPageBreak/>
              <w:t>Федерального закона "Технический регламент о безопасности зданий и сооружений";</w:t>
            </w:r>
          </w:p>
          <w:p w:rsidR="00381E6A" w:rsidRDefault="00672D0C">
            <w:pPr>
              <w:pStyle w:val="ConsPlusNormal0"/>
              <w:jc w:val="both"/>
            </w:pPr>
            <w:hyperlink r:id="rId22"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color w:val="0000FF"/>
                </w:rPr>
                <w:t>постановления</w:t>
              </w:r>
            </w:hyperlink>
            <w:r>
              <w:t xml:space="preserve"> Правительства Российской Федерации от 16.02.2008 N 87 "О составе разделов проектной документации и требованиях к их содержанию";</w:t>
            </w:r>
          </w:p>
          <w:p w:rsidR="00381E6A" w:rsidRDefault="00672D0C">
            <w:pPr>
              <w:pStyle w:val="ConsPlusNormal0"/>
              <w:jc w:val="both"/>
            </w:pPr>
            <w:r>
              <w:t xml:space="preserve">СП 42.13330.2016 "СНиП 2.07.01-89* Градостроительство. Планировка и застройка городских и сельских поселений", утвержденного </w:t>
            </w:r>
            <w:hyperlink r:id="rId23" w:tooltip="Приказ Минстроя России от 30.12.2016 N 1034/пр (ред. от 10.02.2017) &quot;Об утверждении СП 42.13330 &quot;СНиП 2.07.01-89* Градостроительство. Планировка и застройка городских и сельских поселений&quot; {КонсультантПлюс}">
              <w:r>
                <w:rPr>
                  <w:color w:val="0000FF"/>
                </w:rPr>
                <w:t>приказом</w:t>
              </w:r>
            </w:hyperlink>
            <w:r>
              <w:t xml:space="preserve"> Министерства строительства и жилищно-коммунального хозяйства Российской Федерации (далее - Минстрой России) от 30 декабря 2016 года N 1034/пр;</w:t>
            </w:r>
          </w:p>
          <w:p w:rsidR="00381E6A" w:rsidRDefault="00672D0C">
            <w:pPr>
              <w:pStyle w:val="ConsPlusNormal0"/>
              <w:jc w:val="both"/>
            </w:pPr>
            <w:r>
              <w:t xml:space="preserve">СП 54.13330.2022 "СНиП 31-01-2003 Здания жилые многоквартирные", утвержденного </w:t>
            </w:r>
            <w:hyperlink r:id="rId24" w:tooltip="Приказ Минстроя России от 13.05.2022 N 361/пр &quot;Об утверждении СП 54.13330.2022 &quot;СНиП 31-01-2003 Здания жилые многоквартирные&quot; {КонсультантПлюс}">
              <w:r>
                <w:rPr>
                  <w:color w:val="0000FF"/>
                </w:rPr>
                <w:t>приказом</w:t>
              </w:r>
            </w:hyperlink>
            <w:r>
              <w:t xml:space="preserve"> Минстроя России от 13 мая 2022 года N 361/пр;</w:t>
            </w:r>
          </w:p>
          <w:p w:rsidR="00381E6A" w:rsidRDefault="00672D0C">
            <w:pPr>
              <w:pStyle w:val="ConsPlusNormal0"/>
              <w:jc w:val="both"/>
            </w:pPr>
            <w:r>
              <w:t xml:space="preserve">СП 55.13330 "СНиП 31-02-2001 Дома жилые одноквартирные", утвержденного </w:t>
            </w:r>
            <w:hyperlink r:id="rId25" w:tooltip="Приказ Минстроя России от 20.10.2016 N 725/пр &quot;Об утверждении СП 55.13330 &quot;СНиП 31-02-2001 Дома жилые одноквартирные&quot; {КонсультантПлюс}">
              <w:r>
                <w:rPr>
                  <w:color w:val="0000FF"/>
                </w:rPr>
                <w:t>приказом</w:t>
              </w:r>
            </w:hyperlink>
            <w:r>
              <w:t xml:space="preserve"> Минстроя России от 20 октября 2016 года N 725/пр;</w:t>
            </w:r>
          </w:p>
          <w:p w:rsidR="00381E6A" w:rsidRDefault="00672D0C">
            <w:pPr>
              <w:pStyle w:val="ConsPlusNormal0"/>
              <w:jc w:val="both"/>
            </w:pPr>
            <w:r>
              <w:t xml:space="preserve">СП 59.13330.2020 "СНиП 35-01-2001 Доступность зданий и сооружений для маломобильных групп населения", утвержденного </w:t>
            </w:r>
            <w:hyperlink r:id="rId26" w:tooltip="Приказ Минстроя России от 30.12.2020 N 904/пр &quot;Об утверждении СП 59.13330.2020 &quot;СНиП 35-01-2001 Доступность зданий и сооружений для маломобильных групп населения&quot; {КонсультантПлюс}">
              <w:r>
                <w:rPr>
                  <w:color w:val="0000FF"/>
                </w:rPr>
                <w:t>приказом</w:t>
              </w:r>
            </w:hyperlink>
            <w:r>
              <w:t xml:space="preserve"> Минстроя России от 30 декабря 2020 года N 904/пр;</w:t>
            </w:r>
          </w:p>
          <w:p w:rsidR="00381E6A" w:rsidRDefault="00672D0C">
            <w:pPr>
              <w:pStyle w:val="ConsPlusNormal0"/>
              <w:jc w:val="both"/>
            </w:pPr>
            <w:r>
              <w:t xml:space="preserve">СП 14.13330.2018 "СНиП II-7-81* Строительство в сейсмических районах", утвержденного </w:t>
            </w:r>
            <w:hyperlink r:id="rId27" w:tooltip="Приказ Минстроя России от 24.05.2018 N 309/пр &quot;Об утверждении СП 14.13330.2018 &quot;СНиП II-7-81* Строительство в сейсмических районах&quot; {КонсультантПлюс}">
              <w:r>
                <w:rPr>
                  <w:color w:val="0000FF"/>
                </w:rPr>
                <w:t>приказом</w:t>
              </w:r>
            </w:hyperlink>
            <w:r>
              <w:t xml:space="preserve"> Минстроя России от 24 мая 2018 года N 309/пр;</w:t>
            </w:r>
          </w:p>
          <w:p w:rsidR="00381E6A" w:rsidRDefault="00672D0C">
            <w:pPr>
              <w:pStyle w:val="ConsPlusNormal0"/>
              <w:jc w:val="both"/>
            </w:pPr>
            <w:r>
              <w:t xml:space="preserve">СП 22.13330 "СНиП 2.02.01-83* Основания зданий и сооружений", утвержденного </w:t>
            </w:r>
            <w:hyperlink r:id="rId28" w:tooltip="Приказ Минстроя России от 16.12.2016 N 970/пр (ред. от 10.02.2017) &quot;Об утверждении СП 22.13330 &quot;СНиП 2.02.01-83* Основания зданий и сооружений&quot; {КонсультантПлюс}">
              <w:r>
                <w:rPr>
                  <w:color w:val="0000FF"/>
                </w:rPr>
                <w:t>приказом</w:t>
              </w:r>
            </w:hyperlink>
            <w:r>
              <w:t xml:space="preserve"> Минстроя России от 16 декабря 2016 года N 970/пр;</w:t>
            </w:r>
          </w:p>
          <w:p w:rsidR="00381E6A" w:rsidRDefault="00672D0C">
            <w:pPr>
              <w:pStyle w:val="ConsPlusNormal0"/>
              <w:jc w:val="both"/>
            </w:pPr>
            <w:hyperlink r:id="rId29"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свода</w:t>
              </w:r>
            </w:hyperlink>
            <w:r>
              <w:t xml:space="preserve"> правил СП 2.13130 "Системы противопожарной защиты. Обеспечение огнестойкости объектов защиты",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от 12 марта 2020 года N 151;</w:t>
            </w:r>
          </w:p>
          <w:p w:rsidR="00381E6A" w:rsidRDefault="00672D0C">
            <w:pPr>
              <w:pStyle w:val="ConsPlusNormal0"/>
              <w:jc w:val="both"/>
            </w:pPr>
            <w:hyperlink r:id="rId30" w:tooltip="Приказ МЧС России от 24.04.2013 N 288 (ред. от 27.06.2023) &quot;Об утверждении свода правил СП 4.13130 &quot;Системы противопожарной защиты. Ограничение распространения пожара на объектах защиты. Требования к объемно-планировочным и конструктивным решениям&quot; (вместе с &quot;">
              <w:r>
                <w:rPr>
                  <w:color w:val="0000FF"/>
                </w:rPr>
                <w:t>свода</w:t>
              </w:r>
            </w:hyperlink>
            <w:r>
              <w:t xml:space="preserve">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утвержденного приказом МЧС России от 24 апреля 2013 года N 288;</w:t>
            </w:r>
          </w:p>
          <w:p w:rsidR="00381E6A" w:rsidRDefault="00672D0C">
            <w:pPr>
              <w:pStyle w:val="ConsPlusNormal0"/>
              <w:jc w:val="both"/>
            </w:pPr>
            <w:r>
              <w:t xml:space="preserve">СП 255.1325800 "Здания и сооружения. Правила эксплуатации. Основные положения", утвержденного </w:t>
            </w:r>
            <w:hyperlink r:id="rId31" w:tooltip="Приказ Минстроя России от 24.08.2016 N 590/пр &quot;Об утверждении свода правил &quot;Здания и сооружения. Правила эксплуатации. Основные положения&quot; {КонсультантПлюс}">
              <w:r>
                <w:rPr>
                  <w:color w:val="0000FF"/>
                </w:rPr>
                <w:t>приказом</w:t>
              </w:r>
            </w:hyperlink>
            <w:r>
              <w:t xml:space="preserve"> Минстроя России от 24 августа 2016 года N 590/пр;</w:t>
            </w:r>
          </w:p>
          <w:p w:rsidR="00381E6A" w:rsidRDefault="00672D0C">
            <w:pPr>
              <w:pStyle w:val="ConsPlusNormal0"/>
              <w:jc w:val="both"/>
            </w:pPr>
            <w:r>
              <w:t xml:space="preserve">СП 20.13330.2016 "СНиП 2.01.07-85* Нагрузки </w:t>
            </w:r>
            <w:r>
              <w:lastRenderedPageBreak/>
              <w:t xml:space="preserve">и воздействия", утвержденного </w:t>
            </w:r>
            <w:hyperlink r:id="rId32" w:tooltip="Приказ Минстроя России от 03.12.2016 N 891/пр (ред. от 10.02.2017) &quot;Об утверждении СП 20.13330 &quot;СНиП 2.01.07-85* Нагрузки и воздействия&quot; {КонсультантПлюс}">
              <w:r>
                <w:rPr>
                  <w:color w:val="0000FF"/>
                </w:rPr>
                <w:t>приказом</w:t>
              </w:r>
            </w:hyperlink>
            <w:r>
              <w:t xml:space="preserve"> Минстроя России от 3 декабря 2016 года N 891/пр;</w:t>
            </w:r>
          </w:p>
          <w:p w:rsidR="00381E6A" w:rsidRDefault="00672D0C">
            <w:pPr>
              <w:pStyle w:val="ConsPlusNormal0"/>
              <w:jc w:val="both"/>
            </w:pPr>
            <w:r>
              <w:t xml:space="preserve">СП 28.13330.2017 "СНиП 2.03.11-85 Защита строительных конструкций от коррозии", утвержденного </w:t>
            </w:r>
            <w:hyperlink r:id="rId33" w:tooltip="Приказ Минстроя России от 27.02.2017 N 127/пр &quot;Об утверждении СП 28.13330.2017 &quot;СНиП 2.03.11-85 Защита строительных конструкций от коррозии&quot; {КонсультантПлюс}">
              <w:r>
                <w:rPr>
                  <w:color w:val="0000FF"/>
                </w:rPr>
                <w:t>приказом</w:t>
              </w:r>
            </w:hyperlink>
            <w:r>
              <w:t xml:space="preserve"> Минстроя России от 27 февраля 2017 года N 127/пр;</w:t>
            </w:r>
          </w:p>
          <w:p w:rsidR="00381E6A" w:rsidRDefault="00672D0C">
            <w:pPr>
              <w:pStyle w:val="ConsPlusNormal0"/>
              <w:jc w:val="both"/>
            </w:pPr>
            <w:r>
              <w:t xml:space="preserve">свода правил "СНиП 3.03.01-87. Несущие и ограждающие конструкции", утвержденного </w:t>
            </w:r>
            <w:hyperlink r:id="rId34" w:tooltip="Приказ Госстроя от 25.12.2012 N 109/ГС &quot;Об утверждении свода правил &quot;СНиП 3.03.01-87. Несущие и ограждающие конструкции&quot; {КонсультантПлюс}">
              <w:r>
                <w:rPr>
                  <w:color w:val="0000FF"/>
                </w:rPr>
                <w:t>приказом</w:t>
              </w:r>
            </w:hyperlink>
            <w:r>
              <w:t xml:space="preserve"> Федерального агентства по строительству и жилищно-коммунальному хозяйству от 25 декабря 2012 года N 109/ГС;</w:t>
            </w:r>
          </w:p>
          <w:p w:rsidR="00381E6A" w:rsidRDefault="00672D0C">
            <w:pPr>
              <w:pStyle w:val="ConsPlusNormal0"/>
              <w:jc w:val="both"/>
            </w:pPr>
            <w:r>
              <w:t xml:space="preserve">свода правил "Конструкции ограждающие зданий. Характеристики теплотехнических неоднородностей", утвержденного </w:t>
            </w:r>
            <w:hyperlink r:id="rId35" w:tooltip="Приказ Минстроя России от 08.04.2015 N 261/пр &quot;Об утверждении свода правил &quot;Конструкции ограждающие зданий. Характеристики теплотехнических неоднородностей&quot; {КонсультантПлюс}">
              <w:r>
                <w:rPr>
                  <w:color w:val="0000FF"/>
                </w:rPr>
                <w:t>приказом</w:t>
              </w:r>
            </w:hyperlink>
            <w:r>
              <w:t xml:space="preserve"> Минстроя России от 8 апреля 2015 года N 261/пр;</w:t>
            </w:r>
          </w:p>
          <w:p w:rsidR="00381E6A" w:rsidRDefault="00672D0C">
            <w:pPr>
              <w:pStyle w:val="ConsPlusNormal0"/>
              <w:jc w:val="both"/>
            </w:pPr>
            <w:r>
              <w:t xml:space="preserve">СП 64.13330.2017 "СНиП II-25-80 Деревянные конструкции", утвержденного </w:t>
            </w:r>
            <w:hyperlink r:id="rId36" w:tooltip="Приказ Минстроя России от 27.02.2017 N 129/пр &quot;Об утверждении СП 64.13330.2017 &quot;СНиП II-25-80 Деревянные конструкции&quot; {КонсультантПлюс}">
              <w:r>
                <w:rPr>
                  <w:color w:val="0000FF"/>
                </w:rPr>
                <w:t>приказом</w:t>
              </w:r>
            </w:hyperlink>
            <w:r>
              <w:t xml:space="preserve"> Минстроя России от 27 февраля 2017 года N 129/пр;</w:t>
            </w:r>
          </w:p>
          <w:p w:rsidR="00381E6A" w:rsidRDefault="00672D0C">
            <w:pPr>
              <w:pStyle w:val="ConsPlusNormal0"/>
              <w:jc w:val="both"/>
            </w:pPr>
            <w:r>
              <w:t xml:space="preserve">свода правил "Здания жилые одноквартирные с деревянным каркасом. Правила проектирования и строительства", утвержденного </w:t>
            </w:r>
            <w:hyperlink r:id="rId37" w:tooltip="Приказ Минстроя России от 13.12.2017 N 1660/пр &quot;Об утверждении свода правил &quot;Здания жилые одноквартирные с деревянным каркасом. Правила проектирования и строительства&quot; {КонсультантПлюс}">
              <w:r>
                <w:rPr>
                  <w:color w:val="0000FF"/>
                </w:rPr>
                <w:t>приказом</w:t>
              </w:r>
            </w:hyperlink>
            <w:r>
              <w:t xml:space="preserve"> Минстроя России от 13 декабря 2017 года N 1660/пр;</w:t>
            </w:r>
          </w:p>
          <w:p w:rsidR="00381E6A" w:rsidRDefault="00672D0C">
            <w:pPr>
              <w:pStyle w:val="ConsPlusNormal0"/>
              <w:jc w:val="both"/>
            </w:pPr>
            <w:r>
              <w:t xml:space="preserve">свода правил "Конструкции деревянные клееные на вклеенных стержнях. Методы расчета", утвержденного </w:t>
            </w:r>
            <w:hyperlink r:id="rId38" w:tooltip="Приказ Минстроя России от 20.12.2017 N 1688/пр &quot;Об утверждении свода правил &quot;Конструкции деревянные клееные на вклеенных стержнях. Методы расчета&quot; {КонсультантПлюс}">
              <w:r>
                <w:rPr>
                  <w:color w:val="0000FF"/>
                </w:rPr>
                <w:t>приказом</w:t>
              </w:r>
            </w:hyperlink>
            <w:r>
              <w:t xml:space="preserve"> Минстроя России от 20 декабря 2017 года N 1688/пр;</w:t>
            </w:r>
          </w:p>
          <w:p w:rsidR="00381E6A" w:rsidRDefault="00672D0C">
            <w:pPr>
              <w:pStyle w:val="ConsPlusNormal0"/>
              <w:jc w:val="both"/>
            </w:pPr>
            <w:r>
              <w:t xml:space="preserve">свода правил "Здания жилые многоквартирные с применением деревянных конструкций. Правила проектирования", утвержденного </w:t>
            </w:r>
            <w:hyperlink r:id="rId39" w:tooltip="Приказ Минстроя России от 28.10.2019 N 651/пр &quot;Об утверждении свода правил &quot;Здания жилые многоквартирные с применением деревянных конструкций. Правила проектирования&quot; {КонсультантПлюс}">
              <w:r>
                <w:rPr>
                  <w:color w:val="0000FF"/>
                </w:rPr>
                <w:t>приказом</w:t>
              </w:r>
            </w:hyperlink>
            <w:r>
              <w:t xml:space="preserve"> Минстроя России от 28 октября 2019 года N 651/пр;</w:t>
            </w:r>
          </w:p>
          <w:p w:rsidR="00381E6A" w:rsidRDefault="00672D0C">
            <w:pPr>
              <w:pStyle w:val="ConsPlusNormal0"/>
              <w:jc w:val="both"/>
            </w:pPr>
            <w:r>
              <w:t xml:space="preserve">свода правил "Здания из деревянных срубных конструкций. Правила проектирования и строительства", утвержденного </w:t>
            </w:r>
            <w:hyperlink r:id="rId40" w:tooltip="Приказ Минстроя России от 11.04.2022 N 270/пр &quot;Об утверждении свода правил &quot;Здания из деревянных срубных конструкций. Правила проектирования и строительства&quot; {КонсультантПлюс}">
              <w:r>
                <w:rPr>
                  <w:color w:val="0000FF"/>
                </w:rPr>
                <w:t>приказом</w:t>
              </w:r>
            </w:hyperlink>
            <w:r>
              <w:t xml:space="preserve"> Минстроя России от 11 апреля 2022 года N 270/пр;</w:t>
            </w:r>
          </w:p>
          <w:p w:rsidR="00381E6A" w:rsidRDefault="00672D0C">
            <w:pPr>
              <w:pStyle w:val="ConsPlusNormal0"/>
              <w:jc w:val="both"/>
            </w:pPr>
            <w:r>
              <w:t xml:space="preserve">санитарных правил и норм СанПиН 1.2.3685-21 "Гигиенические нормативы и </w:t>
            </w:r>
            <w:hyperlink r:id="rId41"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требования</w:t>
              </w:r>
            </w:hyperlink>
            <w:r>
              <w:t xml:space="preserve">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года N 2;</w:t>
            </w:r>
          </w:p>
          <w:p w:rsidR="00381E6A" w:rsidRDefault="00672D0C">
            <w:pPr>
              <w:pStyle w:val="ConsPlusNormal0"/>
              <w:jc w:val="both"/>
            </w:pPr>
            <w:r>
              <w:t xml:space="preserve">национального стандарта Российской Федерации ГОСТ Р 21.101-2020 "Система проектной документации для строительства. Основные требования к проектной и рабочей документации", утвержденного </w:t>
            </w:r>
            <w:hyperlink r:id="rId42" w:tooltip="Приказ Росстандарта от 23.06.2020 N 282-ст &quot;Об утверждении национального стандарта Российской Федерации&quot; {КонсультантПлюс}">
              <w:r>
                <w:rPr>
                  <w:color w:val="0000FF"/>
                </w:rPr>
                <w:t>приказом</w:t>
              </w:r>
            </w:hyperlink>
            <w:r>
              <w:t xml:space="preserve"> Федерального агентства по техническому регулированию и метрологии от 23 июня 2020 года N 282-ст;</w:t>
            </w:r>
          </w:p>
          <w:p w:rsidR="00381E6A" w:rsidRDefault="00672D0C">
            <w:pPr>
              <w:pStyle w:val="ConsPlusNormal0"/>
              <w:jc w:val="both"/>
            </w:pPr>
            <w:r>
              <w:lastRenderedPageBreak/>
              <w:t>методики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w:t>
            </w:r>
          </w:p>
          <w:p w:rsidR="00381E6A" w:rsidRDefault="00672D0C">
            <w:pPr>
              <w:pStyle w:val="ConsPlusNormal0"/>
              <w:jc w:val="both"/>
            </w:pPr>
            <w:r>
              <w:t xml:space="preserve">строительства, утвержденной </w:t>
            </w:r>
            <w:hyperlink r:id="rId43" w:tooltip="Приказ Минстроя России от 26.10.2017 N 1484/пр &quot;Об утверждении методики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
              <w:r>
                <w:rPr>
                  <w:color w:val="0000FF"/>
                </w:rPr>
                <w:t>приказом</w:t>
              </w:r>
            </w:hyperlink>
            <w:r>
              <w:t xml:space="preserve"> Минстроя России от 26 октября 2017 года N 1484/пр.</w:t>
            </w:r>
          </w:p>
          <w:p w:rsidR="00381E6A" w:rsidRDefault="00672D0C">
            <w:pPr>
              <w:pStyle w:val="ConsPlusNormal0"/>
              <w:jc w:val="both"/>
            </w:pPr>
            <w:r>
              <w:t xml:space="preserve">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санитарных правил и норм СанПиН 2.1.3684-21 "Санитарно-эпидемиологические </w:t>
            </w:r>
            <w:hyperlink r:id="rId44" w:tooltip="Постановление Главного государственного санитарного врача РФ от 28.01.2021 N 3 (ред. от 25.06.2025)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требования</w:t>
              </w:r>
            </w:hyperlink>
            <w:r>
              <w:t xml:space="preserve">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года N 3.</w:t>
            </w:r>
          </w:p>
          <w:p w:rsidR="00381E6A" w:rsidRDefault="00672D0C">
            <w:pPr>
              <w:pStyle w:val="ConsPlusNormal0"/>
              <w:jc w:val="both"/>
            </w:pPr>
            <w: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экспертизы в соответствии с требованиями, установленными законодательством о градостроительной деятельности</w:t>
            </w:r>
          </w:p>
        </w:tc>
      </w:tr>
      <w:tr w:rsidR="00381E6A">
        <w:tc>
          <w:tcPr>
            <w:tcW w:w="454" w:type="dxa"/>
          </w:tcPr>
          <w:p w:rsidR="00381E6A" w:rsidRDefault="00672D0C">
            <w:pPr>
              <w:pStyle w:val="ConsPlusNormal0"/>
              <w:jc w:val="both"/>
            </w:pPr>
            <w:r>
              <w:lastRenderedPageBreak/>
              <w:t>2.</w:t>
            </w:r>
          </w:p>
        </w:tc>
        <w:tc>
          <w:tcPr>
            <w:tcW w:w="4025" w:type="dxa"/>
          </w:tcPr>
          <w:p w:rsidR="00381E6A" w:rsidRDefault="00672D0C">
            <w:pPr>
              <w:pStyle w:val="ConsPlusNormal0"/>
              <w:jc w:val="both"/>
            </w:pPr>
            <w:r>
              <w:t>Конструктивное, инженерное и технологическое оснащение строящегося многоквартирного дома, введенного в эксплуатацию многоквартирного дома, в котором приобретается готовое жилье</w:t>
            </w:r>
          </w:p>
        </w:tc>
        <w:tc>
          <w:tcPr>
            <w:tcW w:w="4592" w:type="dxa"/>
          </w:tcPr>
          <w:p w:rsidR="00381E6A" w:rsidRDefault="00672D0C">
            <w:pPr>
              <w:pStyle w:val="ConsPlusNormal0"/>
              <w:jc w:val="both"/>
            </w:pPr>
            <w:r>
              <w:t>в строящихся домах рекомендовано обеспечивать наличие:</w:t>
            </w:r>
          </w:p>
          <w:p w:rsidR="00381E6A" w:rsidRDefault="00672D0C">
            <w:pPr>
              <w:pStyle w:val="ConsPlusNormal0"/>
              <w:jc w:val="both"/>
            </w:pPr>
            <w:r>
              <w:t>1) несущих строительных конструкций, выполненных из следующих материалов:</w:t>
            </w:r>
          </w:p>
          <w:p w:rsidR="00381E6A" w:rsidRDefault="00672D0C">
            <w:pPr>
              <w:pStyle w:val="ConsPlusNormal0"/>
              <w:jc w:val="both"/>
            </w:pPr>
            <w:r>
              <w:t>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381E6A" w:rsidRDefault="00672D0C">
            <w:pPr>
              <w:pStyle w:val="ConsPlusNormal0"/>
              <w:jc w:val="both"/>
            </w:pPr>
            <w:r>
              <w:t>перекрытия из сборных и монолитных железобетонных конструкций;</w:t>
            </w:r>
          </w:p>
          <w:p w:rsidR="00381E6A" w:rsidRDefault="00672D0C">
            <w:pPr>
              <w:pStyle w:val="ConsPlusNormal0"/>
              <w:jc w:val="both"/>
            </w:pPr>
            <w:r>
              <w:t>фундаменты из сборных и монолитных железобетонных и каменных конструкций.</w:t>
            </w:r>
          </w:p>
          <w:p w:rsidR="00381E6A" w:rsidRDefault="00672D0C">
            <w:pPr>
              <w:pStyle w:val="ConsPlusNormal0"/>
              <w:jc w:val="both"/>
            </w:pPr>
            <w:r>
              <w:t xml:space="preserve">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для возведения многоквартирных жилых зданий при наличии заключения экспертизы проектной документации, </w:t>
            </w:r>
            <w:r>
              <w:lastRenderedPageBreak/>
              <w:t xml:space="preserve">предусмотренного </w:t>
            </w:r>
            <w:hyperlink r:id="rId45" w:tooltip="&quot;Градостроительный кодекс Российской Федерации&quot; от 29.12.2004 N 190-ФЗ (ред. от 31.07.2025) {КонсультантПлюс}">
              <w:r>
                <w:rPr>
                  <w:color w:val="0000FF"/>
                </w:rPr>
                <w:t>статьей 49</w:t>
              </w:r>
            </w:hyperlink>
            <w:r>
              <w:t xml:space="preserve"> Градостроительного кодекса Российской Федерации.</w:t>
            </w:r>
          </w:p>
          <w:p w:rsidR="00381E6A" w:rsidRDefault="00672D0C">
            <w:pPr>
              <w:pStyle w:val="ConsPlusNormal0"/>
              <w:jc w:val="both"/>
            </w:pPr>
            <w:r>
              <w:t>Для возведения надземной части здания на монолитном железобетонном и (или) свайном фундаменте допускается применение легких стальных тонкостенных конструкций при условии соблюдения требований пункта 1 настоящей таблицы;</w:t>
            </w:r>
          </w:p>
          <w:p w:rsidR="00381E6A" w:rsidRDefault="00672D0C">
            <w:pPr>
              <w:pStyle w:val="ConsPlusNormal0"/>
              <w:jc w:val="both"/>
            </w:pPr>
            <w:r>
              <w:t>2)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rsidR="00381E6A" w:rsidRDefault="00672D0C">
            <w:pPr>
              <w:pStyle w:val="ConsPlusNormal0"/>
              <w:jc w:val="both"/>
            </w:pPr>
            <w:r>
              <w:t>3) санитарного узла (раздельного или совмещенного), который должен быть внутриквартирным и включать ванну, унитаз, раковину;</w:t>
            </w:r>
          </w:p>
          <w:p w:rsidR="00381E6A" w:rsidRDefault="00672D0C">
            <w:pPr>
              <w:pStyle w:val="ConsPlusNormal0"/>
              <w:jc w:val="both"/>
            </w:pPr>
            <w:r>
              <w:t>4) внутридомовых инженерных систем, включая системы:</w:t>
            </w:r>
          </w:p>
          <w:p w:rsidR="00381E6A" w:rsidRDefault="00672D0C">
            <w:pPr>
              <w:pStyle w:val="ConsPlusNormal0"/>
              <w:jc w:val="both"/>
            </w:pPr>
            <w:r>
              <w:t>электроснабжения (с силовым и иным электрооборудованием в соответствии с проектной документацией);</w:t>
            </w:r>
          </w:p>
          <w:p w:rsidR="00381E6A" w:rsidRDefault="00672D0C">
            <w:pPr>
              <w:pStyle w:val="ConsPlusNormal0"/>
              <w:jc w:val="both"/>
            </w:pPr>
            <w:r>
              <w:t>холодного водоснабжения;</w:t>
            </w:r>
          </w:p>
          <w:p w:rsidR="00381E6A" w:rsidRDefault="00672D0C">
            <w:pPr>
              <w:pStyle w:val="ConsPlusNormal0"/>
              <w:jc w:val="both"/>
            </w:pPr>
            <w:r>
              <w:t>водоотведения (канализации);</w:t>
            </w:r>
          </w:p>
          <w:p w:rsidR="00381E6A" w:rsidRDefault="00672D0C">
            <w:pPr>
              <w:pStyle w:val="ConsPlusNormal0"/>
              <w:jc w:val="both"/>
            </w:pPr>
            <w:r>
              <w:t>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381E6A" w:rsidRDefault="00672D0C">
            <w:pPr>
              <w:pStyle w:val="ConsPlusNormal0"/>
              <w:jc w:val="both"/>
            </w:pPr>
            <w:r>
              <w:t>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381E6A" w:rsidRDefault="00672D0C">
            <w:pPr>
              <w:pStyle w:val="ConsPlusNormal0"/>
              <w:jc w:val="both"/>
            </w:pPr>
            <w:r>
              <w:t>горячего водоснабжения;</w:t>
            </w:r>
          </w:p>
          <w:p w:rsidR="00381E6A" w:rsidRDefault="00672D0C">
            <w:pPr>
              <w:pStyle w:val="ConsPlusNormal0"/>
              <w:jc w:val="both"/>
            </w:pPr>
            <w:r>
              <w:t>противопожарной безопасности (в соответствии с проектной документацией);</w:t>
            </w:r>
          </w:p>
          <w:p w:rsidR="00381E6A" w:rsidRDefault="00672D0C">
            <w:pPr>
              <w:pStyle w:val="ConsPlusNormal0"/>
              <w:jc w:val="both"/>
            </w:pPr>
            <w:r>
              <w:t>мусороудаления (при наличии в соответствии с проектной документацией);</w:t>
            </w:r>
          </w:p>
          <w:p w:rsidR="00381E6A" w:rsidRDefault="00672D0C">
            <w:pPr>
              <w:pStyle w:val="ConsPlusNormal0"/>
              <w:jc w:val="both"/>
            </w:pPr>
            <w:r>
              <w:t>5) при наличии экономической целесообразности - локальных систем энергоснабжения;</w:t>
            </w:r>
          </w:p>
          <w:p w:rsidR="00381E6A" w:rsidRDefault="00672D0C">
            <w:pPr>
              <w:pStyle w:val="ConsPlusNormal0"/>
              <w:jc w:val="both"/>
            </w:pPr>
            <w:r>
              <w:t>6) принятых в эксплуатацию и зарегистрированных в установленном порядке лифтов (при наличии в соответствии с проектной документацией).</w:t>
            </w:r>
          </w:p>
          <w:p w:rsidR="00381E6A" w:rsidRDefault="00672D0C">
            <w:pPr>
              <w:pStyle w:val="ConsPlusNormal0"/>
              <w:jc w:val="both"/>
            </w:pPr>
            <w:r>
              <w:t>Лифты рекомендуется оснащать:</w:t>
            </w:r>
          </w:p>
          <w:p w:rsidR="00381E6A" w:rsidRDefault="00672D0C">
            <w:pPr>
              <w:pStyle w:val="ConsPlusNormal0"/>
              <w:jc w:val="both"/>
            </w:pPr>
            <w:r>
              <w:t>кабиной, предназначенной для пользования инвалидом на кресле-коляске с сопровождающим лицом;</w:t>
            </w:r>
          </w:p>
          <w:p w:rsidR="00381E6A" w:rsidRDefault="00672D0C">
            <w:pPr>
              <w:pStyle w:val="ConsPlusNormal0"/>
              <w:jc w:val="both"/>
            </w:pPr>
            <w:r>
              <w:lastRenderedPageBreak/>
              <w:t>оборудованием для связи с диспетчером;</w:t>
            </w:r>
          </w:p>
          <w:p w:rsidR="00381E6A" w:rsidRDefault="00672D0C">
            <w:pPr>
              <w:pStyle w:val="ConsPlusNormal0"/>
              <w:jc w:val="both"/>
            </w:pPr>
            <w:r>
              <w:t>аварийным освещением кабины лифта;</w:t>
            </w:r>
          </w:p>
          <w:p w:rsidR="00381E6A" w:rsidRDefault="00672D0C">
            <w:pPr>
              <w:pStyle w:val="ConsPlusNormal0"/>
              <w:jc w:val="both"/>
            </w:pPr>
            <w:r>
              <w:t>светодиодным освещением кабины лифта в антивандальном исполнении;</w:t>
            </w:r>
          </w:p>
          <w:p w:rsidR="00381E6A" w:rsidRDefault="00672D0C">
            <w:pPr>
              <w:pStyle w:val="ConsPlusNormal0"/>
              <w:jc w:val="both"/>
            </w:pPr>
            <w:r>
              <w:t>панелью управления кабиной лифта в антивандальном исполнении;</w:t>
            </w:r>
          </w:p>
          <w:p w:rsidR="00381E6A" w:rsidRDefault="00672D0C">
            <w:pPr>
              <w:pStyle w:val="ConsPlusNormal0"/>
              <w:jc w:val="both"/>
            </w:pPr>
            <w:r>
              <w:t>7)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381E6A" w:rsidRDefault="00672D0C">
            <w:pPr>
              <w:pStyle w:val="ConsPlusNormal0"/>
              <w:jc w:val="both"/>
            </w:pPr>
            <w:r>
              <w:t>8) оконных блоков со стеклопакетом класса энергоэффективности в соответствии с классом энергоэффективности дома;</w:t>
            </w:r>
          </w:p>
          <w:p w:rsidR="00381E6A" w:rsidRDefault="00672D0C">
            <w:pPr>
              <w:pStyle w:val="ConsPlusNormal0"/>
              <w:jc w:val="both"/>
            </w:pPr>
            <w:r>
              <w:t>9)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381E6A" w:rsidRDefault="00672D0C">
            <w:pPr>
              <w:pStyle w:val="ConsPlusNormal0"/>
              <w:jc w:val="both"/>
            </w:pPr>
            <w:r>
              <w:t>10) при входах в подъезды дома -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rsidR="00381E6A" w:rsidRDefault="00672D0C">
            <w:pPr>
              <w:pStyle w:val="ConsPlusNormal0"/>
              <w:jc w:val="both"/>
            </w:pPr>
            <w:r>
              <w:t>11) во входах в подвал (техническое подполье) дома - металлических дверных блоков с замком, ручками и автодоводчиком;</w:t>
            </w:r>
          </w:p>
          <w:p w:rsidR="00381E6A" w:rsidRDefault="00672D0C">
            <w:pPr>
              <w:pStyle w:val="ConsPlusNormal0"/>
              <w:jc w:val="both"/>
            </w:pPr>
            <w:r>
              <w:t>12) отмостки из армированного бетона, асфальта, устроенной по всему периметру дома и обеспечивающей отвод воды от фундаментов;</w:t>
            </w:r>
          </w:p>
          <w:p w:rsidR="00381E6A" w:rsidRDefault="00672D0C">
            <w:pPr>
              <w:pStyle w:val="ConsPlusNormal0"/>
              <w:jc w:val="both"/>
            </w:pPr>
            <w:r>
              <w:t>13) организованного водостока;</w:t>
            </w:r>
          </w:p>
          <w:p w:rsidR="00381E6A" w:rsidRDefault="00672D0C">
            <w:pPr>
              <w:pStyle w:val="ConsPlusNormal0"/>
              <w:jc w:val="both"/>
            </w:pPr>
            <w:r>
              <w:t>14)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381E6A">
        <w:tc>
          <w:tcPr>
            <w:tcW w:w="454" w:type="dxa"/>
          </w:tcPr>
          <w:p w:rsidR="00381E6A" w:rsidRDefault="00672D0C">
            <w:pPr>
              <w:pStyle w:val="ConsPlusNormal0"/>
              <w:jc w:val="both"/>
            </w:pPr>
            <w:r>
              <w:lastRenderedPageBreak/>
              <w:t>3.</w:t>
            </w:r>
          </w:p>
        </w:tc>
        <w:tc>
          <w:tcPr>
            <w:tcW w:w="4025" w:type="dxa"/>
          </w:tcPr>
          <w:p w:rsidR="00381E6A" w:rsidRDefault="00672D0C">
            <w:pPr>
              <w:pStyle w:val="ConsPlusNormal0"/>
              <w:jc w:val="both"/>
            </w:pPr>
            <w:r>
              <w:t>Функциональное оснащение и отделка помещений многоквартирного дома</w:t>
            </w:r>
          </w:p>
        </w:tc>
        <w:tc>
          <w:tcPr>
            <w:tcW w:w="4592" w:type="dxa"/>
          </w:tcPr>
          <w:p w:rsidR="00381E6A" w:rsidRDefault="00672D0C">
            <w:pPr>
              <w:pStyle w:val="ConsPlusNormal0"/>
              <w:jc w:val="both"/>
            </w:pPr>
            <w:r>
              <w:t>для целей переселения граждан из аварийного жилищного фонда рекомендовано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rsidR="00381E6A" w:rsidRDefault="00672D0C">
            <w:pPr>
              <w:pStyle w:val="ConsPlusNormal0"/>
              <w:jc w:val="both"/>
            </w:pPr>
            <w:r>
              <w:t xml:space="preserve">1) оборудованные подключенными к соответствующим внутридомовым инженерным системам внутриквартирными </w:t>
            </w:r>
            <w:r>
              <w:lastRenderedPageBreak/>
              <w:t>инженерными сетями в составе (не менее):</w:t>
            </w:r>
          </w:p>
          <w:p w:rsidR="00381E6A" w:rsidRDefault="00672D0C">
            <w:pPr>
              <w:pStyle w:val="ConsPlusNormal0"/>
              <w:jc w:val="both"/>
            </w:pPr>
            <w:r>
              <w:t>электроснабжения с электрическим щитком с устройствами защитного отключения;</w:t>
            </w:r>
          </w:p>
          <w:p w:rsidR="00381E6A" w:rsidRDefault="00672D0C">
            <w:pPr>
              <w:pStyle w:val="ConsPlusNormal0"/>
              <w:jc w:val="both"/>
            </w:pPr>
            <w:r>
              <w:t>холодного водоснабжения;</w:t>
            </w:r>
          </w:p>
          <w:p w:rsidR="00381E6A" w:rsidRDefault="00672D0C">
            <w:pPr>
              <w:pStyle w:val="ConsPlusNormal0"/>
              <w:jc w:val="both"/>
            </w:pPr>
            <w:r>
              <w:t>горячего водоснабжения (централизованной или автономной);</w:t>
            </w:r>
          </w:p>
          <w:p w:rsidR="00381E6A" w:rsidRDefault="00672D0C">
            <w:pPr>
              <w:pStyle w:val="ConsPlusNormal0"/>
              <w:jc w:val="both"/>
            </w:pPr>
            <w:r>
              <w:t>водоотведения (канализации);</w:t>
            </w:r>
          </w:p>
          <w:p w:rsidR="00381E6A" w:rsidRDefault="00672D0C">
            <w:pPr>
              <w:pStyle w:val="ConsPlusNormal0"/>
              <w:jc w:val="both"/>
            </w:pPr>
            <w:r>
              <w:t>отопления (централизованного или автономного);</w:t>
            </w:r>
          </w:p>
          <w:p w:rsidR="00381E6A" w:rsidRDefault="00672D0C">
            <w:pPr>
              <w:pStyle w:val="ConsPlusNormal0"/>
              <w:jc w:val="both"/>
            </w:pPr>
            <w:r>
              <w:t>вентиляции;</w:t>
            </w:r>
          </w:p>
          <w:p w:rsidR="00381E6A" w:rsidRDefault="00672D0C">
            <w:pPr>
              <w:pStyle w:val="ConsPlusNormal0"/>
              <w:jc w:val="both"/>
            </w:pPr>
            <w:r>
              <w:t>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381E6A" w:rsidRDefault="00672D0C">
            <w:pPr>
              <w:pStyle w:val="ConsPlusNormal0"/>
              <w:jc w:val="both"/>
            </w:pPr>
            <w:r>
              <w:t>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381E6A" w:rsidRDefault="00672D0C">
            <w:pPr>
              <w:pStyle w:val="ConsPlusNormal0"/>
              <w:jc w:val="both"/>
            </w:pPr>
            <w:r>
              <w:t>2) имеющие чистовую отделку "под ключ", в том числе:</w:t>
            </w:r>
          </w:p>
          <w:p w:rsidR="00381E6A" w:rsidRDefault="00672D0C">
            <w:pPr>
              <w:pStyle w:val="ConsPlusNormal0"/>
              <w:jc w:val="both"/>
            </w:pPr>
            <w:r>
              <w:t>входную утепленную дверь с замком, ручками и дверным глазком;</w:t>
            </w:r>
          </w:p>
          <w:p w:rsidR="00381E6A" w:rsidRDefault="00672D0C">
            <w:pPr>
              <w:pStyle w:val="ConsPlusNormal0"/>
              <w:jc w:val="both"/>
            </w:pPr>
            <w:r>
              <w:t>межкомнатные двери с наличниками и ручками;</w:t>
            </w:r>
          </w:p>
          <w:p w:rsidR="00381E6A" w:rsidRDefault="00672D0C">
            <w:pPr>
              <w:pStyle w:val="ConsPlusNormal0"/>
              <w:jc w:val="both"/>
            </w:pPr>
            <w:r>
              <w:t>оконные блоки со стеклопакетом класса энергоэффективности в соответствии с классом энергоэффективности дома;</w:t>
            </w:r>
          </w:p>
          <w:p w:rsidR="00381E6A" w:rsidRDefault="00672D0C">
            <w:pPr>
              <w:pStyle w:val="ConsPlusNormal0"/>
              <w:jc w:val="both"/>
            </w:pPr>
            <w:r>
              <w:t>вентиляционные решетки;</w:t>
            </w:r>
          </w:p>
          <w:p w:rsidR="00381E6A" w:rsidRDefault="00672D0C">
            <w:pPr>
              <w:pStyle w:val="ConsPlusNormal0"/>
              <w:jc w:val="both"/>
            </w:pPr>
            <w:r>
              <w:t>подвесные крюки для потолочных осветительных приборов во всех помещениях квартиры;</w:t>
            </w:r>
          </w:p>
          <w:p w:rsidR="00381E6A" w:rsidRDefault="00672D0C">
            <w:pPr>
              <w:pStyle w:val="ConsPlusNormal0"/>
              <w:jc w:val="both"/>
            </w:pPr>
            <w:r>
              <w:t>установленные и подключенные к соответствующим внутриквартирным инженерным сетям:</w:t>
            </w:r>
          </w:p>
          <w:p w:rsidR="00381E6A" w:rsidRDefault="00672D0C">
            <w:pPr>
              <w:pStyle w:val="ConsPlusNormal0"/>
              <w:jc w:val="both"/>
            </w:pPr>
            <w:r>
              <w:t>звонковую сигнализацию (в соответствии с проектной документацией);</w:t>
            </w:r>
          </w:p>
          <w:p w:rsidR="00381E6A" w:rsidRDefault="00672D0C">
            <w:pPr>
              <w:pStyle w:val="ConsPlusNormal0"/>
              <w:jc w:val="both"/>
            </w:pPr>
            <w:r>
              <w:t>мойку со смесителем и сифоном;</w:t>
            </w:r>
          </w:p>
          <w:p w:rsidR="00381E6A" w:rsidRDefault="00672D0C">
            <w:pPr>
              <w:pStyle w:val="ConsPlusNormal0"/>
              <w:jc w:val="both"/>
            </w:pPr>
            <w:r>
              <w:t>умывальник со смесителем и сифоном;</w:t>
            </w:r>
          </w:p>
          <w:p w:rsidR="00381E6A" w:rsidRDefault="00672D0C">
            <w:pPr>
              <w:pStyle w:val="ConsPlusNormal0"/>
              <w:jc w:val="both"/>
            </w:pPr>
            <w:r>
              <w:t>унитаз с сиденьем и сливным бачком;</w:t>
            </w:r>
          </w:p>
          <w:p w:rsidR="00381E6A" w:rsidRDefault="00672D0C">
            <w:pPr>
              <w:pStyle w:val="ConsPlusNormal0"/>
              <w:jc w:val="both"/>
            </w:pPr>
            <w:r>
              <w:t>ванну с заземлением со смесителем и сифоном;</w:t>
            </w:r>
          </w:p>
          <w:p w:rsidR="00381E6A" w:rsidRDefault="00672D0C">
            <w:pPr>
              <w:pStyle w:val="ConsPlusNormal0"/>
              <w:jc w:val="both"/>
            </w:pPr>
            <w:r>
              <w:lastRenderedPageBreak/>
              <w:t>одно-, двухклавишные электровыключатели;</w:t>
            </w:r>
          </w:p>
          <w:p w:rsidR="00381E6A" w:rsidRDefault="00672D0C">
            <w:pPr>
              <w:pStyle w:val="ConsPlusNormal0"/>
              <w:jc w:val="both"/>
            </w:pPr>
            <w:r>
              <w:t>электророзетки;</w:t>
            </w:r>
          </w:p>
          <w:p w:rsidR="00381E6A" w:rsidRDefault="00672D0C">
            <w:pPr>
              <w:pStyle w:val="ConsPlusNormal0"/>
              <w:jc w:val="both"/>
            </w:pPr>
            <w:r>
              <w:t>выпуски электропроводки и патроны во всех помещениях квартиры;</w:t>
            </w:r>
          </w:p>
          <w:p w:rsidR="00381E6A" w:rsidRDefault="00672D0C">
            <w:pPr>
              <w:pStyle w:val="ConsPlusNormal0"/>
              <w:jc w:val="both"/>
            </w:pPr>
            <w:r>
              <w:t>газовую или электрическую плиту (в соответствии с проектным решением);</w:t>
            </w:r>
          </w:p>
          <w:p w:rsidR="00381E6A" w:rsidRDefault="00672D0C">
            <w:pPr>
              <w:pStyle w:val="ConsPlusNormal0"/>
              <w:jc w:val="both"/>
            </w:pPr>
            <w:r>
              <w:t>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381E6A" w:rsidRDefault="00672D0C">
            <w:pPr>
              <w:pStyle w:val="ConsPlusNormal0"/>
              <w:jc w:val="both"/>
            </w:pPr>
            <w:r>
              <w:t>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381E6A" w:rsidRDefault="00672D0C">
            <w:pPr>
              <w:pStyle w:val="ConsPlusNormal0"/>
              <w:jc w:val="both"/>
            </w:pPr>
            <w:r>
              <w:t>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rsidR="00381E6A" w:rsidRDefault="00672D0C">
            <w:pPr>
              <w:pStyle w:val="ConsPlusNormal0"/>
              <w:jc w:val="both"/>
            </w:pPr>
            <w:r>
              <w:t>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381E6A">
        <w:tc>
          <w:tcPr>
            <w:tcW w:w="454" w:type="dxa"/>
          </w:tcPr>
          <w:p w:rsidR="00381E6A" w:rsidRDefault="00672D0C">
            <w:pPr>
              <w:pStyle w:val="ConsPlusNormal0"/>
              <w:jc w:val="both"/>
            </w:pPr>
            <w:r>
              <w:lastRenderedPageBreak/>
              <w:t>4.</w:t>
            </w:r>
          </w:p>
        </w:tc>
        <w:tc>
          <w:tcPr>
            <w:tcW w:w="4025" w:type="dxa"/>
          </w:tcPr>
          <w:p w:rsidR="00381E6A" w:rsidRDefault="00672D0C">
            <w:pPr>
              <w:pStyle w:val="ConsPlusNormal0"/>
              <w:jc w:val="both"/>
            </w:pPr>
            <w:r>
              <w:t>Конструктивные, объемно-планировочные и иные решения индивидуальных жилых домов и домов блокированной застройки</w:t>
            </w:r>
          </w:p>
        </w:tc>
        <w:tc>
          <w:tcPr>
            <w:tcW w:w="4592" w:type="dxa"/>
          </w:tcPr>
          <w:p w:rsidR="00381E6A" w:rsidRDefault="00672D0C">
            <w:pPr>
              <w:pStyle w:val="ConsPlusNormal0"/>
              <w:jc w:val="both"/>
            </w:pPr>
            <w:r>
              <w:t xml:space="preserve">характеристики индивидуальных жилых домов, в том числе входящих в состав блокированной застройки, определяются в соответствии с </w:t>
            </w:r>
            <w:hyperlink r:id="rId46" w:tooltip="Приказ Минстроя России от 02.08.2022 N 633/пр (ред. от 28.02.2024) &quot;Об утверждении методики отбора проектов индивидуальных жилых домов для переселения граждан из аварийного жилищного фонда&quot; (Зарегистрировано в Минюсте России 29.08.2022 N 69826) {КонсультантПлю">
              <w:r>
                <w:rPr>
                  <w:color w:val="0000FF"/>
                </w:rPr>
                <w:t>приказом</w:t>
              </w:r>
            </w:hyperlink>
            <w:r>
              <w:t xml:space="preserve"> Минстроя России от 2 августа 2022 года N 633/пр "Об утверждении методики отбора проектов индивидуальных жилых домов для переселения граждан из аварийного жилищного фонда"</w:t>
            </w:r>
          </w:p>
        </w:tc>
      </w:tr>
      <w:tr w:rsidR="00381E6A">
        <w:tc>
          <w:tcPr>
            <w:tcW w:w="454" w:type="dxa"/>
          </w:tcPr>
          <w:p w:rsidR="00381E6A" w:rsidRDefault="00672D0C">
            <w:pPr>
              <w:pStyle w:val="ConsPlusNormal0"/>
              <w:jc w:val="both"/>
            </w:pPr>
            <w:r>
              <w:t>5.</w:t>
            </w:r>
          </w:p>
        </w:tc>
        <w:tc>
          <w:tcPr>
            <w:tcW w:w="4025" w:type="dxa"/>
          </w:tcPr>
          <w:p w:rsidR="00381E6A" w:rsidRDefault="00672D0C">
            <w:pPr>
              <w:pStyle w:val="ConsPlusNormal0"/>
              <w:jc w:val="both"/>
            </w:pPr>
            <w:r>
              <w:t>Материалы и оборудование</w:t>
            </w:r>
          </w:p>
        </w:tc>
        <w:tc>
          <w:tcPr>
            <w:tcW w:w="4592" w:type="dxa"/>
          </w:tcPr>
          <w:p w:rsidR="00381E6A" w:rsidRDefault="00672D0C">
            <w:pPr>
              <w:pStyle w:val="ConsPlusNormal0"/>
              <w:jc w:val="both"/>
            </w:pPr>
            <w:r>
              <w:t>проектом на строительство многоквартирного дома рекомендовано предусмотреть применение современных сертифицированных строительных и отделочных материалов, технологического и инженерного оборудования.</w:t>
            </w:r>
          </w:p>
          <w:p w:rsidR="00381E6A" w:rsidRDefault="00672D0C">
            <w:pPr>
              <w:pStyle w:val="ConsPlusNormal0"/>
              <w:jc w:val="both"/>
            </w:pPr>
            <w:r>
              <w:t xml:space="preserve">Строительство рекомендуется осуществлять с применением материалов и оборудования, обеспечивающих соответствие </w:t>
            </w:r>
            <w:r>
              <w:lastRenderedPageBreak/>
              <w:t>многоквартирного дома требованиям проектной документации.</w:t>
            </w:r>
          </w:p>
          <w:p w:rsidR="00381E6A" w:rsidRDefault="00672D0C">
            <w:pPr>
              <w:pStyle w:val="ConsPlusNormal0"/>
              <w:jc w:val="both"/>
            </w:pPr>
            <w:r>
              <w:t>Работы и применяемые строительные материалы в процессе строительства многоквартирного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381E6A">
        <w:tc>
          <w:tcPr>
            <w:tcW w:w="454" w:type="dxa"/>
          </w:tcPr>
          <w:p w:rsidR="00381E6A" w:rsidRDefault="00672D0C">
            <w:pPr>
              <w:pStyle w:val="ConsPlusNormal0"/>
              <w:jc w:val="both"/>
            </w:pPr>
            <w:r>
              <w:lastRenderedPageBreak/>
              <w:t>6.</w:t>
            </w:r>
          </w:p>
        </w:tc>
        <w:tc>
          <w:tcPr>
            <w:tcW w:w="4025" w:type="dxa"/>
          </w:tcPr>
          <w:p w:rsidR="00381E6A" w:rsidRDefault="00672D0C">
            <w:pPr>
              <w:pStyle w:val="ConsPlusNormal0"/>
              <w:jc w:val="both"/>
            </w:pPr>
            <w:r>
              <w:t>Энергоэффективность дома</w:t>
            </w:r>
          </w:p>
        </w:tc>
        <w:tc>
          <w:tcPr>
            <w:tcW w:w="4592" w:type="dxa"/>
          </w:tcPr>
          <w:p w:rsidR="00381E6A" w:rsidRDefault="00672D0C">
            <w:pPr>
              <w:pStyle w:val="ConsPlusNormal0"/>
              <w:jc w:val="both"/>
            </w:pPr>
            <w:r>
              <w:t xml:space="preserve">рекомендуется предусматривать класс энергетической эффективности многоквартирного дома не ниже "B" согласно </w:t>
            </w:r>
            <w:hyperlink r:id="rId47"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 {КонсультантПлюс}">
              <w:r>
                <w:rPr>
                  <w:color w:val="0000FF"/>
                </w:rPr>
                <w:t>Правилам</w:t>
              </w:r>
            </w:hyperlink>
            <w:r>
              <w:t xml:space="preserve"> определения класса энергетической эффективности многоквартирных домов, утвержденным приказом Минстроя России от 6 июня 2016 года N 399/пр. Рекомендуется предусматривать следующие мероприятия, направленные на повышение энергоэффективности дома:</w:t>
            </w:r>
          </w:p>
          <w:p w:rsidR="00381E6A" w:rsidRDefault="00672D0C">
            <w:pPr>
              <w:pStyle w:val="ConsPlusNormal0"/>
              <w:jc w:val="both"/>
            </w:pPr>
            <w:r>
              <w:t>предъявлять к оконным блокам в квартирах и в помещениях общего пользования дополнительные требования, указанные выше;</w:t>
            </w:r>
          </w:p>
          <w:p w:rsidR="00381E6A" w:rsidRDefault="00672D0C">
            <w:pPr>
              <w:pStyle w:val="ConsPlusNormal0"/>
              <w:jc w:val="both"/>
            </w:pPr>
            <w:r>
              <w:t>в многоквартирных домах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381E6A" w:rsidRDefault="00672D0C">
            <w:pPr>
              <w:pStyle w:val="ConsPlusNormal0"/>
              <w:jc w:val="both"/>
            </w:pPr>
            <w:r>
              <w:t>проводить освещение придомовой территории многоквартирных домов с использованием светодиодных светильников и датчиков освещенности;</w:t>
            </w:r>
          </w:p>
          <w:p w:rsidR="00381E6A" w:rsidRDefault="00672D0C">
            <w:pPr>
              <w:pStyle w:val="ConsPlusNormal0"/>
              <w:jc w:val="both"/>
            </w:pPr>
            <w:r>
              <w:t>выполнять теплоизоляцию подвального (цокольного) и чердачного перекрытий (в соответствии с проектной документацией);</w:t>
            </w:r>
          </w:p>
          <w:p w:rsidR="00381E6A" w:rsidRDefault="00672D0C">
            <w:pPr>
              <w:pStyle w:val="ConsPlusNormal0"/>
              <w:jc w:val="both"/>
            </w:pPr>
            <w:r>
              <w:t>проводить установку приборов учета горячего и холодного водоснабжения, электроэнергии, газа и других, предусмотренных в проектной документации;</w:t>
            </w:r>
          </w:p>
          <w:p w:rsidR="00381E6A" w:rsidRDefault="00672D0C">
            <w:pPr>
              <w:pStyle w:val="ConsPlusNormal0"/>
              <w:jc w:val="both"/>
            </w:pPr>
            <w:r>
              <w:t>выполнять установку радиаторов отопления с терморегуляторами (при технологической возможности в соответствии с проектной документацией);</w:t>
            </w:r>
          </w:p>
          <w:p w:rsidR="00381E6A" w:rsidRDefault="00672D0C">
            <w:pPr>
              <w:pStyle w:val="ConsPlusNormal0"/>
              <w:jc w:val="both"/>
            </w:pPr>
            <w:r>
              <w:t>проводить устройство входных дверей в подъезды дома с утеплением и оборудованием автодоводчиками;</w:t>
            </w:r>
          </w:p>
          <w:p w:rsidR="00381E6A" w:rsidRDefault="00672D0C">
            <w:pPr>
              <w:pStyle w:val="ConsPlusNormal0"/>
              <w:jc w:val="both"/>
            </w:pPr>
            <w:r>
              <w:t xml:space="preserve">устраивать входные тамбуры в подъезды дома с утеплением стен, устанавливать утепленные двери тамбура (входную и проходную) с </w:t>
            </w:r>
            <w:r>
              <w:lastRenderedPageBreak/>
              <w:t>автодоводчиками.</w:t>
            </w:r>
          </w:p>
          <w:p w:rsidR="00381E6A" w:rsidRDefault="00672D0C">
            <w:pPr>
              <w:pStyle w:val="ConsPlusNormal0"/>
              <w:jc w:val="both"/>
            </w:pPr>
            <w:r>
              <w:t xml:space="preserve">Рекомендуется обеспечить наличие на фасаде многоквартирного дома указателя класса энергетической эффективности дома в соответствии с </w:t>
            </w:r>
            <w:hyperlink r:id="rId48"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 {КонсультантПлюс}">
              <w:r>
                <w:rPr>
                  <w:color w:val="0000FF"/>
                </w:rPr>
                <w:t>разделом III</w:t>
              </w:r>
            </w:hyperlink>
            <w:r>
              <w:t xml:space="preserve"> Правил определения класса энергетической эффективности многоквартирных домов, утвержденных приказом Минстроя России от 6 июня 2016 года N 399/пр</w:t>
            </w:r>
          </w:p>
        </w:tc>
      </w:tr>
      <w:tr w:rsidR="00381E6A">
        <w:tc>
          <w:tcPr>
            <w:tcW w:w="454" w:type="dxa"/>
          </w:tcPr>
          <w:p w:rsidR="00381E6A" w:rsidRDefault="00672D0C">
            <w:pPr>
              <w:pStyle w:val="ConsPlusNormal0"/>
              <w:jc w:val="both"/>
            </w:pPr>
            <w:r>
              <w:lastRenderedPageBreak/>
              <w:t>7.</w:t>
            </w:r>
          </w:p>
        </w:tc>
        <w:tc>
          <w:tcPr>
            <w:tcW w:w="4025" w:type="dxa"/>
          </w:tcPr>
          <w:p w:rsidR="00381E6A" w:rsidRDefault="00672D0C">
            <w:pPr>
              <w:pStyle w:val="ConsPlusNormal0"/>
              <w:jc w:val="both"/>
            </w:pPr>
            <w:r>
              <w:t>Эксплуатационная документация дома</w:t>
            </w:r>
          </w:p>
        </w:tc>
        <w:tc>
          <w:tcPr>
            <w:tcW w:w="4592" w:type="dxa"/>
          </w:tcPr>
          <w:p w:rsidR="00381E6A" w:rsidRDefault="00672D0C">
            <w:pPr>
              <w:pStyle w:val="ConsPlusNormal0"/>
              <w:jc w:val="both"/>
            </w:pPr>
            <w:r>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w:t>
            </w:r>
            <w:hyperlink r:id="rId4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пунктами 24</w:t>
              </w:r>
            </w:hyperlink>
            <w:r>
              <w:t xml:space="preserve"> и </w:t>
            </w:r>
            <w:hyperlink r:id="rId50"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26</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и СП 255.1325800.2016 "Здания и сооружения. Правила эксплуатации. Основные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rsidR="00381E6A" w:rsidRDefault="00381E6A">
      <w:pPr>
        <w:pStyle w:val="ConsPlusNormal0"/>
        <w:jc w:val="both"/>
      </w:pPr>
    </w:p>
    <w:p w:rsidR="00381E6A" w:rsidRDefault="00672D0C">
      <w:pPr>
        <w:pStyle w:val="ConsPlusNormal0"/>
        <w:ind w:firstLine="540"/>
        <w:jc w:val="both"/>
      </w:pPr>
      <w:r>
        <w:t>Мероприятия Программы формируются на основании муниципальных программ по переселению граждан из аварийного жилищного фонда, которые разрабатываются с учетом необходимости переселения в первоочередном порядке граждан:</w:t>
      </w:r>
    </w:p>
    <w:p w:rsidR="00381E6A" w:rsidRDefault="00672D0C">
      <w:pPr>
        <w:pStyle w:val="ConsPlusNormal0"/>
        <w:spacing w:before="200"/>
        <w:ind w:firstLine="540"/>
        <w:jc w:val="both"/>
      </w:pPr>
      <w:r>
        <w:t>- из многоквартирных домов при наличии угрозы их обрушения или при переселении граждан на основании вступившего в законную силу решения суда по делам, связанным с расселением аварийного жилищного фонда;</w:t>
      </w:r>
    </w:p>
    <w:p w:rsidR="00381E6A" w:rsidRDefault="00672D0C">
      <w:pPr>
        <w:pStyle w:val="ConsPlusNormal0"/>
        <w:spacing w:before="200"/>
        <w:ind w:firstLine="540"/>
        <w:jc w:val="both"/>
      </w:pPr>
      <w:r>
        <w:t>- из многоквартирных домов, которые расположены на территории, в отношении которой принято решение о комплексном развитии территории жилой застройки;</w:t>
      </w:r>
    </w:p>
    <w:p w:rsidR="00381E6A" w:rsidRDefault="00672D0C">
      <w:pPr>
        <w:pStyle w:val="ConsPlusNormal0"/>
        <w:spacing w:before="200"/>
        <w:ind w:firstLine="540"/>
        <w:jc w:val="both"/>
      </w:pPr>
      <w:r>
        <w:t>- из аварийного жилищного фонда, расположенного на территориях опорных населенных пунктов.</w:t>
      </w:r>
    </w:p>
    <w:p w:rsidR="00381E6A" w:rsidRDefault="00672D0C">
      <w:pPr>
        <w:pStyle w:val="ConsPlusNormal0"/>
        <w:spacing w:before="200"/>
        <w:ind w:firstLine="540"/>
        <w:jc w:val="both"/>
      </w:pPr>
      <w:r>
        <w:t>Исходя из сформированного перечня аварийных многоквартирных домов орган местного самоуправления определяет степень готовности муниципального образования к реализации Программы посредством оценки состояния рынка жилья для принятия решения о целесообразности строительства жилых помещений либо о приобретении жилых помещений у застройщика либо на вторичном рынке жилья, а также степень готовности земельных участков для строительства жилья, наличие свободного муниципального жилищного фонда.</w:t>
      </w:r>
    </w:p>
    <w:p w:rsidR="00381E6A" w:rsidRDefault="00672D0C">
      <w:pPr>
        <w:pStyle w:val="ConsPlusNormal0"/>
        <w:spacing w:before="200"/>
        <w:ind w:firstLine="540"/>
        <w:jc w:val="both"/>
      </w:pPr>
      <w:r>
        <w:lastRenderedPageBreak/>
        <w:t>Сроки переселения граждан устанавливаются в муниципальных адресных программах по всем аварийным жилым помещениям, по которым предусматривается финансирование. Расселение граждан из всех жилых помещений, расположенных в аварийном доме, необходимо предусматривать в рамках одного этапа.</w:t>
      </w:r>
    </w:p>
    <w:p w:rsidR="00381E6A" w:rsidRDefault="00672D0C">
      <w:pPr>
        <w:pStyle w:val="ConsPlusNormal0"/>
        <w:spacing w:before="200"/>
        <w:ind w:firstLine="540"/>
        <w:jc w:val="both"/>
      </w:pPr>
      <w:r>
        <w:t>Переселение граждан из аварийного жилищного фонда осуществляется в соответствии с жилищным законодательством. Жилое помещение, предоставляемое гражданам при переселении из аварийного жилищного фонда, может находиться по месту их жительства в границах соответствующего населенного пункта или с письменного согласия граждан в границах другого населенного пункта Смоленской области.</w:t>
      </w:r>
    </w:p>
    <w:p w:rsidR="00381E6A" w:rsidRDefault="00672D0C">
      <w:pPr>
        <w:pStyle w:val="ConsPlusNormal0"/>
        <w:spacing w:before="200"/>
        <w:ind w:firstLine="540"/>
        <w:jc w:val="both"/>
      </w:pPr>
      <w:r>
        <w:t xml:space="preserve">Гражданам, переселяемым из жилых помещений аварийного жилищного фонда, занимаемых по договорам социального найма, в соответствии со </w:t>
      </w:r>
      <w:hyperlink r:id="rId51" w:tooltip="&quot;Жилищный кодекс Российской Федерации&quot; от 29.12.2004 N 188-ФЗ (ред. от 31.07.2025) {КонсультантПлюс}">
        <w:r>
          <w:rPr>
            <w:color w:val="0000FF"/>
          </w:rPr>
          <w:t>статьями 86</w:t>
        </w:r>
      </w:hyperlink>
      <w:r>
        <w:t xml:space="preserve"> и </w:t>
      </w:r>
      <w:hyperlink r:id="rId52" w:tooltip="&quot;Жилищный кодекс Российской Федерации&quot; от 29.12.2004 N 188-ФЗ (ред. от 31.07.2025) {КонсультантПлюс}">
        <w:r>
          <w:rPr>
            <w:color w:val="0000FF"/>
          </w:rPr>
          <w:t>89</w:t>
        </w:r>
      </w:hyperlink>
      <w:r>
        <w:t xml:space="preserve"> Жилищного кодекса Российской Федерации предоставляются жилые помещения, благоустроенные применительно к условиям населенного пункта, в котором расположен расселяемый многоквартирный дом, включенный в Программу, равнозначные по общей площади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 аварийный многоквартирный дом, или с письменного согласия граждан в соответствии с </w:t>
      </w:r>
      <w:hyperlink r:id="rId53" w:tooltip="&quot;Жилищный кодекс Российской Федерации&quot; от 29.12.2004 N 188-ФЗ (ред. от 31.07.2025) {КонсультантПлюс}">
        <w:r>
          <w:rPr>
            <w:color w:val="0000FF"/>
          </w:rPr>
          <w:t>частью 1 статьи 89</w:t>
        </w:r>
      </w:hyperlink>
      <w:r>
        <w:t xml:space="preserve"> Жилищного кодекса Российской Федерации в границах другого населенного пункта на территории Смоленской области.</w:t>
      </w:r>
    </w:p>
    <w:p w:rsidR="00381E6A" w:rsidRDefault="00672D0C">
      <w:pPr>
        <w:pStyle w:val="ConsPlusNormal0"/>
        <w:spacing w:before="200"/>
        <w:ind w:firstLine="540"/>
        <w:jc w:val="both"/>
      </w:pPr>
      <w:r>
        <w:t>При этом отказы, в том числе неоднократные, граждан от предоставляемого им жилого помещения в границах другого населенного пункта на территории Смоленской области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на территории которого расположено ранее занимаемое жилое помещение.</w:t>
      </w:r>
    </w:p>
    <w:p w:rsidR="00381E6A" w:rsidRDefault="00672D0C">
      <w:pPr>
        <w:pStyle w:val="ConsPlusNormal0"/>
        <w:spacing w:before="200"/>
        <w:ind w:firstLine="540"/>
        <w:jc w:val="both"/>
      </w:pPr>
      <w:r>
        <w:t>Если наниматель и проживающие совместно с ним члены его семьи до переселения занимали квартиру или не менее чем две комнаты, наниматель соответственно имеет право на получение квартиры или на получение жилого помещения в коммунальной квартире, состоящего из того же числа комнат.</w:t>
      </w:r>
    </w:p>
    <w:p w:rsidR="00381E6A" w:rsidRDefault="00672D0C">
      <w:pPr>
        <w:pStyle w:val="ConsPlusNormal0"/>
        <w:spacing w:before="200"/>
        <w:ind w:firstLine="540"/>
        <w:jc w:val="both"/>
      </w:pPr>
      <w:r>
        <w:t>В случае переселения нанимателя из коммунальной квартиры в аварийном жилищном фонде при расчете общей площади изымаемого жилого помещения учитывается доля площади помещений вспомогательного использования, предназначенных для удовлетворения гражданами бытовых и иных нужд, связанных с их проживанием в квартире, пропорционально площади непосредственного проживания.</w:t>
      </w:r>
    </w:p>
    <w:p w:rsidR="00381E6A" w:rsidRDefault="00672D0C">
      <w:pPr>
        <w:pStyle w:val="ConsPlusNormal0"/>
        <w:spacing w:before="200"/>
        <w:ind w:firstLine="540"/>
        <w:jc w:val="both"/>
      </w:pPr>
      <w:r>
        <w:t>Предоставление финансовой поддержки может осуществляться на выплату лицам, в собственности которых находятся жилые помещения, входящие в аварийный жилищный фонд, включенный в Программу.</w:t>
      </w:r>
    </w:p>
    <w:p w:rsidR="00381E6A" w:rsidRDefault="00672D0C">
      <w:pPr>
        <w:pStyle w:val="ConsPlusNormal0"/>
        <w:spacing w:before="200"/>
        <w:ind w:firstLine="540"/>
        <w:jc w:val="both"/>
      </w:pPr>
      <w:r>
        <w:t>Размер выкупной стоимости определяется на основании отчета об оценке рыночной стоимости выкупаемого объекта недвижимости, заказчиком которого является муниципальное образование. При этом за счет средств Фонда может выплачиваться возмещение в части, не превышающей величину, рассчитанную как произведение общей площади изымаемого жилого помещения, трех четвертей нормативной стоимости 1 кв. метра общей площади жилого помещения, определяемой Министерством строительства и жилищно-коммунального хозяйства Российской Федерации, установленной на I квартал года подачи заявки, и рассчитанного процента долевого финансирования за счет средств Фонда. Оставшаяся часть возмещения выплачивается за счет средств областного и местных бюджетов. Оплата услуг по определению рыночной стоимости объекта недвижимости производится за счет средств бюджета муниципального образования.</w:t>
      </w:r>
    </w:p>
    <w:p w:rsidR="00381E6A" w:rsidRDefault="00672D0C">
      <w:pPr>
        <w:pStyle w:val="ConsPlusNormal0"/>
        <w:spacing w:before="200"/>
        <w:ind w:firstLine="540"/>
        <w:jc w:val="both"/>
      </w:pPr>
      <w:hyperlink w:anchor="P542" w:tooltip="РЕЕСТР">
        <w:r>
          <w:rPr>
            <w:color w:val="0000FF"/>
          </w:rPr>
          <w:t>Реестр</w:t>
        </w:r>
      </w:hyperlink>
      <w:r>
        <w:t xml:space="preserve"> многоквартирных домов, включенных в Программу, определен в приложении N 1 к Программе.</w:t>
      </w:r>
    </w:p>
    <w:p w:rsidR="00381E6A" w:rsidRDefault="00672D0C">
      <w:pPr>
        <w:pStyle w:val="ConsPlusNormal0"/>
        <w:spacing w:before="200"/>
        <w:ind w:firstLine="540"/>
        <w:jc w:val="both"/>
      </w:pPr>
      <w:r>
        <w:t>Указанный реестр формируется на основании утвержденных заявок муниципальных образований и сведений, внесенных муниципальными образованиями в автоматизированную информационную систему публично-правовой компании "Фонд развития территорий" (далее - АИС "ФРТ").</w:t>
      </w:r>
    </w:p>
    <w:p w:rsidR="00381E6A" w:rsidRDefault="00672D0C">
      <w:pPr>
        <w:pStyle w:val="ConsPlusNormal0"/>
        <w:spacing w:before="200"/>
        <w:ind w:firstLine="540"/>
        <w:jc w:val="both"/>
      </w:pPr>
      <w:r>
        <w:t xml:space="preserve">Для обеспечения полноты и достоверности сведений об аварийном жилищном фонде Главное управление "Государственная жилищная инспекция Смоленской области" во взаимодействии с Министерством и органами местного самоуправления обеспечивает проведение проверок достоверности </w:t>
      </w:r>
      <w:r>
        <w:lastRenderedPageBreak/>
        <w:t>сведений, внесенных в АИС "ФРТ", путем проведения выборочной выездной проверки аварийных многоквартирных домов, а также проверки документов, на основании которых было принято решение о признании многоквартирного дома аварийным и подлежащим сносу или реконструкции в связи с физическим износом в процессе его эксплуатации.</w:t>
      </w:r>
    </w:p>
    <w:p w:rsidR="00381E6A" w:rsidRDefault="00672D0C">
      <w:pPr>
        <w:pStyle w:val="ConsPlusNormal0"/>
        <w:spacing w:before="200"/>
        <w:ind w:firstLine="540"/>
        <w:jc w:val="both"/>
      </w:pPr>
      <w:r>
        <w:t>Порядок взаимодействия муниципальных образований с Министерством в ходе реализации Программы определяется соглашениями, заключаемыми по форме, установленной правовыми актами Министерства.</w:t>
      </w:r>
    </w:p>
    <w:p w:rsidR="00381E6A" w:rsidRDefault="00672D0C">
      <w:pPr>
        <w:pStyle w:val="ConsPlusNormal0"/>
        <w:spacing w:before="200"/>
        <w:ind w:firstLine="540"/>
        <w:jc w:val="both"/>
      </w:pPr>
      <w:r>
        <w:t>Министерство:</w:t>
      </w:r>
    </w:p>
    <w:p w:rsidR="00381E6A" w:rsidRDefault="00672D0C">
      <w:pPr>
        <w:pStyle w:val="ConsPlusNormal0"/>
        <w:spacing w:before="200"/>
        <w:ind w:firstLine="540"/>
        <w:jc w:val="both"/>
      </w:pPr>
      <w:r>
        <w:t>- осуществляет на основании заявок муниципальных образований и разработанных муниципальных адресных программ по переселению граждан из аварийного жилищного фонда разработку региональной адресной программы "Переселение граждан из аварийного жилищного фонда" на 2024 - 2030 годы и оформляет заявку на предоставление финансовой поддержки за счет средств Фонда;</w:t>
      </w:r>
    </w:p>
    <w:p w:rsidR="00381E6A" w:rsidRDefault="00672D0C">
      <w:pPr>
        <w:pStyle w:val="ConsPlusNormal0"/>
        <w:spacing w:before="200"/>
        <w:ind w:firstLine="540"/>
        <w:jc w:val="both"/>
      </w:pPr>
      <w:r>
        <w:t>- осуществляет контроль за целевым использованием средств, направляемых в бюджеты муниципальных образований, принимающих участие в Программе;</w:t>
      </w:r>
    </w:p>
    <w:p w:rsidR="00381E6A" w:rsidRDefault="00672D0C">
      <w:pPr>
        <w:pStyle w:val="ConsPlusNormal0"/>
        <w:spacing w:before="200"/>
        <w:ind w:firstLine="540"/>
        <w:jc w:val="both"/>
      </w:pPr>
      <w:r>
        <w:t>- обеспечивает достоверность и полноту представляемой в Фонд отчетности;</w:t>
      </w:r>
    </w:p>
    <w:p w:rsidR="00381E6A" w:rsidRDefault="00672D0C">
      <w:pPr>
        <w:pStyle w:val="ConsPlusNormal0"/>
        <w:spacing w:before="200"/>
        <w:ind w:firstLine="540"/>
        <w:jc w:val="both"/>
      </w:pPr>
      <w:r>
        <w:t>- осуществляет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rsidR="00381E6A" w:rsidRDefault="00672D0C">
      <w:pPr>
        <w:pStyle w:val="ConsPlusNormal0"/>
        <w:spacing w:before="200"/>
        <w:ind w:firstLine="540"/>
        <w:jc w:val="both"/>
      </w:pPr>
      <w:r>
        <w:t>- организует в понятной и доступной форме информирование о ходе реализации Программы.</w:t>
      </w:r>
    </w:p>
    <w:p w:rsidR="00381E6A" w:rsidRDefault="00672D0C">
      <w:pPr>
        <w:pStyle w:val="ConsPlusNormal0"/>
        <w:spacing w:before="200"/>
        <w:ind w:firstLine="540"/>
        <w:jc w:val="both"/>
      </w:pPr>
      <w:r>
        <w:t>Органы местного самоуправления обеспечивают достижение планируемых показателей выполнения Программы, а также осуществляют:</w:t>
      </w:r>
    </w:p>
    <w:p w:rsidR="00381E6A" w:rsidRDefault="00672D0C">
      <w:pPr>
        <w:pStyle w:val="ConsPlusNormal0"/>
        <w:spacing w:before="200"/>
        <w:ind w:firstLine="540"/>
        <w:jc w:val="both"/>
      </w:pPr>
      <w:r>
        <w:t>- утверждение муниципальных адресных программ по переселению граждан из аварийного жилищного фонда;</w:t>
      </w:r>
    </w:p>
    <w:p w:rsidR="00381E6A" w:rsidRDefault="00672D0C">
      <w:pPr>
        <w:pStyle w:val="ConsPlusNormal0"/>
        <w:spacing w:before="200"/>
        <w:ind w:firstLine="540"/>
        <w:jc w:val="both"/>
      </w:pPr>
      <w:r>
        <w:t>- заключение соглашений с Министерством;</w:t>
      </w:r>
    </w:p>
    <w:p w:rsidR="00381E6A" w:rsidRDefault="00672D0C">
      <w:pPr>
        <w:pStyle w:val="ConsPlusNormal0"/>
        <w:spacing w:before="200"/>
        <w:ind w:firstLine="540"/>
        <w:jc w:val="both"/>
      </w:pPr>
      <w:r>
        <w:t>- бюджетные инвестиции в соответствии с выбранными способами переселения граждан;</w:t>
      </w:r>
    </w:p>
    <w:p w:rsidR="00381E6A" w:rsidRDefault="00672D0C">
      <w:pPr>
        <w:pStyle w:val="ConsPlusNormal0"/>
        <w:spacing w:before="200"/>
        <w:ind w:firstLine="540"/>
        <w:jc w:val="both"/>
      </w:pPr>
      <w:r>
        <w:t xml:space="preserve">- проведение закупки товаров, работ, услуг для обеспечения муниципальных нужд в соответствии с Федеральным </w:t>
      </w:r>
      <w:hyperlink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381E6A" w:rsidRDefault="00672D0C">
      <w:pPr>
        <w:pStyle w:val="ConsPlusNormal0"/>
        <w:spacing w:before="200"/>
        <w:ind w:firstLine="540"/>
        <w:jc w:val="both"/>
      </w:pPr>
      <w:r>
        <w:t>- целевое использование средств, направляемых на финансирование мероприятий по расселению граждан;</w:t>
      </w:r>
    </w:p>
    <w:p w:rsidR="00381E6A" w:rsidRDefault="00672D0C">
      <w:pPr>
        <w:pStyle w:val="ConsPlusNormal0"/>
        <w:spacing w:before="200"/>
        <w:ind w:firstLine="540"/>
        <w:jc w:val="both"/>
      </w:pPr>
      <w:r>
        <w:t>- представление в Министерство отчетности, в том числе о расходовании средств Фонда, областного бюджета и местных бюджетов;</w:t>
      </w:r>
    </w:p>
    <w:p w:rsidR="00381E6A" w:rsidRDefault="00672D0C">
      <w:pPr>
        <w:pStyle w:val="ConsPlusNormal0"/>
        <w:spacing w:before="200"/>
        <w:ind w:firstLine="540"/>
        <w:jc w:val="both"/>
      </w:pPr>
      <w:r>
        <w:t>- строительный контроль при строительстве многоквартирных домов, контроль за соблюдением сроков реализации Программы;</w:t>
      </w:r>
    </w:p>
    <w:p w:rsidR="00381E6A" w:rsidRDefault="00672D0C">
      <w:pPr>
        <w:pStyle w:val="ConsPlusNormal0"/>
        <w:spacing w:before="200"/>
        <w:ind w:firstLine="540"/>
        <w:jc w:val="both"/>
      </w:pPr>
      <w:r>
        <w:t>- снос аварийных многоквартирных жилых домов;</w:t>
      </w:r>
    </w:p>
    <w:p w:rsidR="00381E6A" w:rsidRDefault="00672D0C">
      <w:pPr>
        <w:pStyle w:val="ConsPlusNormal0"/>
        <w:spacing w:before="200"/>
        <w:ind w:firstLine="540"/>
        <w:jc w:val="both"/>
      </w:pPr>
      <w:r>
        <w:t>- формирование земельных участков, на которых расположены многоквартирные дома, признанные аварийными и подлежащими сносу или реконструкции после 1 января 2017 года в связи с физическим износом в процессе их эксплуатации, включенные в Программу.</w:t>
      </w:r>
    </w:p>
    <w:p w:rsidR="00381E6A" w:rsidRDefault="00672D0C">
      <w:pPr>
        <w:pStyle w:val="ConsPlusNormal0"/>
        <w:spacing w:before="200"/>
        <w:ind w:firstLine="540"/>
        <w:jc w:val="both"/>
      </w:pPr>
      <w:hyperlink w:anchor="P1010" w:tooltip="ПЛАН">
        <w:r>
          <w:rPr>
            <w:color w:val="0000FF"/>
          </w:rPr>
          <w:t>План</w:t>
        </w:r>
      </w:hyperlink>
      <w:r>
        <w:t xml:space="preserve"> реализации мероприятий по переселению граждан из аварийного жилищного фонда по способам переселения приведен в приложении N 2 к Программе.</w:t>
      </w:r>
    </w:p>
    <w:p w:rsidR="00381E6A" w:rsidRDefault="00672D0C">
      <w:pPr>
        <w:pStyle w:val="ConsPlusNormal0"/>
        <w:spacing w:before="200"/>
        <w:ind w:firstLine="540"/>
        <w:jc w:val="both"/>
      </w:pPr>
      <w:hyperlink w:anchor="P1091" w:tooltip="ПЛАН">
        <w:r>
          <w:rPr>
            <w:color w:val="0000FF"/>
          </w:rPr>
          <w:t>План</w:t>
        </w:r>
      </w:hyperlink>
      <w:r>
        <w:t xml:space="preserve"> мероприятий по переселению граждан из аварийного жилищного фонда приведен в приложении </w:t>
      </w:r>
      <w:r>
        <w:lastRenderedPageBreak/>
        <w:t>N 3 к Программе.</w:t>
      </w:r>
    </w:p>
    <w:p w:rsidR="00381E6A" w:rsidRDefault="00672D0C">
      <w:pPr>
        <w:pStyle w:val="ConsPlusNormal0"/>
        <w:spacing w:before="200"/>
        <w:ind w:firstLine="540"/>
        <w:jc w:val="both"/>
      </w:pPr>
      <w:r>
        <w:t>Контроль хода реализации Программы осуществляет Министерство. Основными формами мониторинга реализации Программы являются анализ периодической отчетности (квартальной, годовой), выездной мониторинг и (или) проведение дистанционных совещаний в режиме видеоконференций (селекторной связи), работа с обращениями граждан.</w:t>
      </w:r>
    </w:p>
    <w:p w:rsidR="00381E6A" w:rsidRDefault="00381E6A">
      <w:pPr>
        <w:pStyle w:val="ConsPlusNormal0"/>
        <w:jc w:val="both"/>
      </w:pPr>
    </w:p>
    <w:p w:rsidR="00381E6A" w:rsidRDefault="00672D0C">
      <w:pPr>
        <w:pStyle w:val="ConsPlusTitle0"/>
        <w:jc w:val="center"/>
        <w:outlineLvl w:val="1"/>
      </w:pPr>
      <w:r>
        <w:t>5. Объемы и источники финансирования Программы</w:t>
      </w:r>
    </w:p>
    <w:p w:rsidR="00381E6A" w:rsidRDefault="00381E6A">
      <w:pPr>
        <w:pStyle w:val="ConsPlusNormal0"/>
        <w:jc w:val="both"/>
      </w:pPr>
    </w:p>
    <w:p w:rsidR="00381E6A" w:rsidRDefault="00672D0C">
      <w:pPr>
        <w:pStyle w:val="ConsPlusNormal0"/>
        <w:ind w:firstLine="540"/>
        <w:jc w:val="both"/>
      </w:pPr>
      <w:r>
        <w:t>Источниками финансирования расходов на переселение граждан из аварийного жилищного фонда в рамках реализации Программы являются средства Фонда, средства областного бюджета и средства местных бюджетов.</w:t>
      </w:r>
    </w:p>
    <w:p w:rsidR="00381E6A" w:rsidRDefault="00672D0C">
      <w:pPr>
        <w:pStyle w:val="ConsPlusNormal0"/>
        <w:spacing w:before="200"/>
        <w:ind w:firstLine="540"/>
        <w:jc w:val="both"/>
      </w:pPr>
      <w:r>
        <w:t>Объем финансирования Программы в 2024 и 2025 годах представлен в таблице 5.</w:t>
      </w:r>
    </w:p>
    <w:p w:rsidR="00381E6A" w:rsidRDefault="00381E6A">
      <w:pPr>
        <w:pStyle w:val="ConsPlusNormal0"/>
        <w:jc w:val="both"/>
      </w:pPr>
    </w:p>
    <w:p w:rsidR="00381E6A" w:rsidRDefault="00672D0C">
      <w:pPr>
        <w:pStyle w:val="ConsPlusNormal0"/>
        <w:jc w:val="right"/>
      </w:pPr>
      <w:r>
        <w:t>Таблица 5</w:t>
      </w:r>
    </w:p>
    <w:p w:rsidR="00381E6A" w:rsidRDefault="00381E6A">
      <w:pPr>
        <w:pStyle w:val="ConsPlusNormal0"/>
        <w:jc w:val="both"/>
      </w:pPr>
    </w:p>
    <w:p w:rsidR="00381E6A" w:rsidRDefault="00672D0C">
      <w:pPr>
        <w:pStyle w:val="ConsPlusNormal0"/>
        <w:jc w:val="right"/>
      </w:pPr>
      <w:r>
        <w:t>(тыс. рублей)</w:t>
      </w:r>
    </w:p>
    <w:p w:rsidR="00381E6A" w:rsidRDefault="00381E6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361"/>
        <w:gridCol w:w="1701"/>
        <w:gridCol w:w="1757"/>
      </w:tblGrid>
      <w:tr w:rsidR="00381E6A">
        <w:tc>
          <w:tcPr>
            <w:tcW w:w="4252" w:type="dxa"/>
          </w:tcPr>
          <w:p w:rsidR="00381E6A" w:rsidRDefault="00672D0C">
            <w:pPr>
              <w:pStyle w:val="ConsPlusNormal0"/>
              <w:jc w:val="center"/>
            </w:pPr>
            <w:r>
              <w:t>Источник финансирования Программы</w:t>
            </w:r>
          </w:p>
        </w:tc>
        <w:tc>
          <w:tcPr>
            <w:tcW w:w="1361" w:type="dxa"/>
          </w:tcPr>
          <w:p w:rsidR="00381E6A" w:rsidRDefault="00672D0C">
            <w:pPr>
              <w:pStyle w:val="ConsPlusNormal0"/>
              <w:jc w:val="center"/>
            </w:pPr>
            <w:r>
              <w:t>Итого</w:t>
            </w:r>
          </w:p>
        </w:tc>
        <w:tc>
          <w:tcPr>
            <w:tcW w:w="1701" w:type="dxa"/>
          </w:tcPr>
          <w:p w:rsidR="00381E6A" w:rsidRDefault="00672D0C">
            <w:pPr>
              <w:pStyle w:val="ConsPlusNormal0"/>
              <w:jc w:val="center"/>
            </w:pPr>
            <w:r>
              <w:t>Этап 2024 года</w:t>
            </w:r>
          </w:p>
        </w:tc>
        <w:tc>
          <w:tcPr>
            <w:tcW w:w="1757" w:type="dxa"/>
          </w:tcPr>
          <w:p w:rsidR="00381E6A" w:rsidRDefault="00672D0C">
            <w:pPr>
              <w:pStyle w:val="ConsPlusNormal0"/>
              <w:jc w:val="center"/>
            </w:pPr>
            <w:r>
              <w:t>Этап 2025 года</w:t>
            </w:r>
          </w:p>
        </w:tc>
      </w:tr>
      <w:tr w:rsidR="00381E6A">
        <w:tc>
          <w:tcPr>
            <w:tcW w:w="4252" w:type="dxa"/>
          </w:tcPr>
          <w:p w:rsidR="00381E6A" w:rsidRDefault="00672D0C">
            <w:pPr>
              <w:pStyle w:val="ConsPlusNormal0"/>
              <w:jc w:val="both"/>
            </w:pPr>
            <w:r>
              <w:t>Фонд</w:t>
            </w:r>
          </w:p>
        </w:tc>
        <w:tc>
          <w:tcPr>
            <w:tcW w:w="1361" w:type="dxa"/>
          </w:tcPr>
          <w:p w:rsidR="00381E6A" w:rsidRPr="00600855" w:rsidRDefault="00600855">
            <w:pPr>
              <w:pStyle w:val="ConsPlusNormal0"/>
              <w:jc w:val="center"/>
              <w:rPr>
                <w:highlight w:val="cyan"/>
              </w:rPr>
            </w:pPr>
            <w:r w:rsidRPr="00600855">
              <w:rPr>
                <w:highlight w:val="cyan"/>
              </w:rPr>
              <w:t>248 124,9</w:t>
            </w:r>
          </w:p>
        </w:tc>
        <w:tc>
          <w:tcPr>
            <w:tcW w:w="1701" w:type="dxa"/>
          </w:tcPr>
          <w:p w:rsidR="00381E6A" w:rsidRDefault="00672D0C">
            <w:pPr>
              <w:pStyle w:val="ConsPlusNormal0"/>
              <w:jc w:val="center"/>
            </w:pPr>
            <w:r>
              <w:t>179781,8</w:t>
            </w:r>
          </w:p>
        </w:tc>
        <w:tc>
          <w:tcPr>
            <w:tcW w:w="1757" w:type="dxa"/>
          </w:tcPr>
          <w:p w:rsidR="00381E6A" w:rsidRPr="00600855" w:rsidRDefault="00600855">
            <w:pPr>
              <w:pStyle w:val="ConsPlusNormal0"/>
              <w:jc w:val="center"/>
              <w:rPr>
                <w:highlight w:val="cyan"/>
              </w:rPr>
            </w:pPr>
            <w:r w:rsidRPr="00600855">
              <w:rPr>
                <w:highlight w:val="cyan"/>
              </w:rPr>
              <w:t>68 343,1</w:t>
            </w:r>
          </w:p>
        </w:tc>
      </w:tr>
      <w:tr w:rsidR="00381E6A">
        <w:tc>
          <w:tcPr>
            <w:tcW w:w="4252" w:type="dxa"/>
          </w:tcPr>
          <w:p w:rsidR="00381E6A" w:rsidRDefault="00672D0C">
            <w:pPr>
              <w:pStyle w:val="ConsPlusNormal0"/>
              <w:jc w:val="both"/>
            </w:pPr>
            <w:r>
              <w:t>Областной бюджет</w:t>
            </w:r>
          </w:p>
        </w:tc>
        <w:tc>
          <w:tcPr>
            <w:tcW w:w="1361" w:type="dxa"/>
          </w:tcPr>
          <w:p w:rsidR="00381E6A" w:rsidRPr="00600855" w:rsidRDefault="00600855">
            <w:pPr>
              <w:pStyle w:val="ConsPlusNormal0"/>
              <w:jc w:val="center"/>
              <w:rPr>
                <w:highlight w:val="cyan"/>
              </w:rPr>
            </w:pPr>
            <w:r w:rsidRPr="00600855">
              <w:rPr>
                <w:highlight w:val="cyan"/>
              </w:rPr>
              <w:t>369 912,3</w:t>
            </w:r>
          </w:p>
        </w:tc>
        <w:tc>
          <w:tcPr>
            <w:tcW w:w="1701" w:type="dxa"/>
          </w:tcPr>
          <w:p w:rsidR="00381E6A" w:rsidRDefault="00672D0C">
            <w:pPr>
              <w:pStyle w:val="ConsPlusNormal0"/>
              <w:jc w:val="center"/>
            </w:pPr>
            <w:r>
              <w:t>288765</w:t>
            </w:r>
          </w:p>
        </w:tc>
        <w:tc>
          <w:tcPr>
            <w:tcW w:w="1757" w:type="dxa"/>
          </w:tcPr>
          <w:p w:rsidR="00381E6A" w:rsidRPr="00600855" w:rsidRDefault="00600855">
            <w:pPr>
              <w:pStyle w:val="ConsPlusNormal0"/>
              <w:jc w:val="center"/>
              <w:rPr>
                <w:highlight w:val="cyan"/>
              </w:rPr>
            </w:pPr>
            <w:r w:rsidRPr="00600855">
              <w:rPr>
                <w:highlight w:val="cyan"/>
              </w:rPr>
              <w:t>81 147,3</w:t>
            </w:r>
          </w:p>
        </w:tc>
      </w:tr>
      <w:tr w:rsidR="00381E6A">
        <w:tc>
          <w:tcPr>
            <w:tcW w:w="4252" w:type="dxa"/>
          </w:tcPr>
          <w:p w:rsidR="00381E6A" w:rsidRDefault="00672D0C">
            <w:pPr>
              <w:pStyle w:val="ConsPlusNormal0"/>
              <w:jc w:val="both"/>
            </w:pPr>
            <w:r>
              <w:t>Местный бюджет</w:t>
            </w:r>
          </w:p>
        </w:tc>
        <w:tc>
          <w:tcPr>
            <w:tcW w:w="1361" w:type="dxa"/>
          </w:tcPr>
          <w:p w:rsidR="00381E6A" w:rsidRPr="00600855" w:rsidRDefault="00600855">
            <w:pPr>
              <w:pStyle w:val="ConsPlusNormal0"/>
              <w:jc w:val="center"/>
              <w:rPr>
                <w:highlight w:val="cyan"/>
              </w:rPr>
            </w:pPr>
            <w:r w:rsidRPr="00600855">
              <w:rPr>
                <w:highlight w:val="cyan"/>
              </w:rPr>
              <w:t>649,8</w:t>
            </w:r>
          </w:p>
        </w:tc>
        <w:tc>
          <w:tcPr>
            <w:tcW w:w="1701" w:type="dxa"/>
          </w:tcPr>
          <w:p w:rsidR="00381E6A" w:rsidRDefault="00672D0C">
            <w:pPr>
              <w:pStyle w:val="ConsPlusNormal0"/>
              <w:jc w:val="center"/>
            </w:pPr>
            <w:r>
              <w:t>500</w:t>
            </w:r>
          </w:p>
        </w:tc>
        <w:tc>
          <w:tcPr>
            <w:tcW w:w="1757" w:type="dxa"/>
          </w:tcPr>
          <w:p w:rsidR="00381E6A" w:rsidRPr="00600855" w:rsidRDefault="00600855">
            <w:pPr>
              <w:pStyle w:val="ConsPlusNormal0"/>
              <w:jc w:val="center"/>
              <w:rPr>
                <w:highlight w:val="cyan"/>
              </w:rPr>
            </w:pPr>
            <w:r w:rsidRPr="00600855">
              <w:rPr>
                <w:highlight w:val="cyan"/>
              </w:rPr>
              <w:t>149,8</w:t>
            </w:r>
          </w:p>
        </w:tc>
      </w:tr>
      <w:tr w:rsidR="00381E6A">
        <w:tc>
          <w:tcPr>
            <w:tcW w:w="4252" w:type="dxa"/>
          </w:tcPr>
          <w:p w:rsidR="00381E6A" w:rsidRDefault="00672D0C">
            <w:pPr>
              <w:pStyle w:val="ConsPlusNormal0"/>
              <w:jc w:val="both"/>
            </w:pPr>
            <w:r>
              <w:t>Итого</w:t>
            </w:r>
            <w:bookmarkStart w:id="1" w:name="_GoBack"/>
            <w:bookmarkEnd w:id="1"/>
          </w:p>
        </w:tc>
        <w:tc>
          <w:tcPr>
            <w:tcW w:w="1361" w:type="dxa"/>
          </w:tcPr>
          <w:p w:rsidR="00381E6A" w:rsidRPr="00600855" w:rsidRDefault="00600855">
            <w:pPr>
              <w:pStyle w:val="ConsPlusNormal0"/>
              <w:jc w:val="center"/>
              <w:rPr>
                <w:highlight w:val="cyan"/>
              </w:rPr>
            </w:pPr>
            <w:r w:rsidRPr="00600855">
              <w:rPr>
                <w:highlight w:val="cyan"/>
              </w:rPr>
              <w:t>618 687</w:t>
            </w:r>
          </w:p>
        </w:tc>
        <w:tc>
          <w:tcPr>
            <w:tcW w:w="1701" w:type="dxa"/>
          </w:tcPr>
          <w:p w:rsidR="00381E6A" w:rsidRDefault="00672D0C">
            <w:pPr>
              <w:pStyle w:val="ConsPlusNormal0"/>
              <w:jc w:val="center"/>
            </w:pPr>
            <w:r>
              <w:t>469046,8</w:t>
            </w:r>
          </w:p>
        </w:tc>
        <w:tc>
          <w:tcPr>
            <w:tcW w:w="1757" w:type="dxa"/>
          </w:tcPr>
          <w:p w:rsidR="00381E6A" w:rsidRPr="00600855" w:rsidRDefault="00600855">
            <w:pPr>
              <w:pStyle w:val="ConsPlusNormal0"/>
              <w:jc w:val="center"/>
              <w:rPr>
                <w:highlight w:val="cyan"/>
              </w:rPr>
            </w:pPr>
            <w:r w:rsidRPr="00600855">
              <w:rPr>
                <w:highlight w:val="cyan"/>
              </w:rPr>
              <w:t>149 640,2</w:t>
            </w:r>
          </w:p>
        </w:tc>
      </w:tr>
    </w:tbl>
    <w:p w:rsidR="00381E6A" w:rsidRDefault="00381E6A">
      <w:pPr>
        <w:pStyle w:val="ConsPlusNormal0"/>
        <w:jc w:val="both"/>
      </w:pPr>
    </w:p>
    <w:p w:rsidR="00381E6A" w:rsidRDefault="00672D0C">
      <w:pPr>
        <w:pStyle w:val="ConsPlusNormal0"/>
        <w:ind w:firstLine="540"/>
        <w:jc w:val="both"/>
      </w:pPr>
      <w:r>
        <w:t>Программные мероприятия планируется реализовывать в шесть этапов: этап 2024 года, этап 2025 года, этап 2026 года, этап 2027 года, этап 2028 года, этап 2029 года.</w:t>
      </w:r>
    </w:p>
    <w:p w:rsidR="00381E6A" w:rsidRDefault="00672D0C">
      <w:pPr>
        <w:pStyle w:val="ConsPlusNormal0"/>
        <w:spacing w:before="200"/>
        <w:ind w:firstLine="540"/>
        <w:jc w:val="both"/>
      </w:pPr>
      <w:r>
        <w:t>Этапы 2028 - 2029 годов Программы финансированием не обеспечены.</w:t>
      </w:r>
    </w:p>
    <w:p w:rsidR="00381E6A" w:rsidRDefault="00381E6A">
      <w:pPr>
        <w:pStyle w:val="ConsPlusNormal0"/>
        <w:jc w:val="both"/>
      </w:pPr>
    </w:p>
    <w:p w:rsidR="00381E6A" w:rsidRDefault="00672D0C">
      <w:pPr>
        <w:pStyle w:val="ConsPlusTitle0"/>
        <w:jc w:val="center"/>
        <w:outlineLvl w:val="1"/>
      </w:pPr>
      <w:r>
        <w:t>6. Ожидаемые конечные результаты реализации Программы</w:t>
      </w:r>
    </w:p>
    <w:p w:rsidR="00381E6A" w:rsidRDefault="00381E6A">
      <w:pPr>
        <w:pStyle w:val="ConsPlusNormal0"/>
        <w:jc w:val="both"/>
      </w:pPr>
    </w:p>
    <w:p w:rsidR="00381E6A" w:rsidRDefault="00672D0C">
      <w:pPr>
        <w:pStyle w:val="ConsPlusNormal0"/>
        <w:ind w:firstLine="540"/>
        <w:jc w:val="both"/>
      </w:pPr>
      <w:r>
        <w:t>В результате реализации Программы до 2030 года необходимо переселить 1,32 тыс. граждан из многоквартирных домов, признанных в установленном порядке аварийными и подлежащими сносу в связи с физическим износом в процессе их эксплуатации после 1 января 2017 года, общей площадью жилых помещений 23,34 тыс. квадратных метров.</w:t>
      </w:r>
    </w:p>
    <w:p w:rsidR="00381E6A" w:rsidRDefault="00672D0C">
      <w:pPr>
        <w:pStyle w:val="ConsPlusNormal0"/>
        <w:spacing w:before="200"/>
        <w:ind w:firstLine="540"/>
        <w:jc w:val="both"/>
      </w:pPr>
      <w:r>
        <w:t xml:space="preserve">Планируемые </w:t>
      </w:r>
      <w:hyperlink w:anchor="P1259" w:tooltip="ПЛАНИРУЕМЫЕ ПОКАЗАТЕЛИ">
        <w:r>
          <w:rPr>
            <w:color w:val="0000FF"/>
          </w:rPr>
          <w:t>показатели</w:t>
        </w:r>
      </w:hyperlink>
      <w:r>
        <w:t xml:space="preserve"> реализации Программы приведены в приложении N 4 к Программе.</w:t>
      </w:r>
    </w:p>
    <w:p w:rsidR="00381E6A" w:rsidRDefault="00381E6A">
      <w:pPr>
        <w:pStyle w:val="ConsPlusNormal0"/>
        <w:jc w:val="both"/>
      </w:pPr>
    </w:p>
    <w:p w:rsidR="00381E6A" w:rsidRDefault="00381E6A">
      <w:pPr>
        <w:pStyle w:val="ConsPlusNormal0"/>
      </w:pPr>
    </w:p>
    <w:p w:rsidR="00381E6A" w:rsidRDefault="00381E6A">
      <w:pPr>
        <w:pStyle w:val="ConsPlusNormal0"/>
      </w:pPr>
    </w:p>
    <w:p w:rsidR="00381E6A" w:rsidRDefault="00381E6A">
      <w:pPr>
        <w:pStyle w:val="ConsPlusNormal0"/>
      </w:pPr>
    </w:p>
    <w:p w:rsidR="00381E6A" w:rsidRDefault="00381E6A">
      <w:pPr>
        <w:pStyle w:val="ConsPlusNormal0"/>
      </w:pPr>
    </w:p>
    <w:p w:rsidR="00381E6A" w:rsidRDefault="00672D0C">
      <w:pPr>
        <w:pStyle w:val="ConsPlusNormal0"/>
        <w:jc w:val="right"/>
        <w:outlineLvl w:val="1"/>
      </w:pPr>
      <w:r>
        <w:t>Приложение N 1</w:t>
      </w:r>
    </w:p>
    <w:p w:rsidR="00381E6A" w:rsidRDefault="00672D0C">
      <w:pPr>
        <w:pStyle w:val="ConsPlusNormal0"/>
        <w:jc w:val="right"/>
      </w:pPr>
      <w:r>
        <w:t>к региональной адресной программе</w:t>
      </w:r>
    </w:p>
    <w:p w:rsidR="00381E6A" w:rsidRDefault="00672D0C">
      <w:pPr>
        <w:pStyle w:val="ConsPlusNormal0"/>
        <w:jc w:val="right"/>
      </w:pPr>
      <w:r>
        <w:t>"Переселение граждан из аварийного</w:t>
      </w:r>
    </w:p>
    <w:p w:rsidR="00381E6A" w:rsidRDefault="00672D0C">
      <w:pPr>
        <w:pStyle w:val="ConsPlusNormal0"/>
        <w:jc w:val="right"/>
      </w:pPr>
      <w:r>
        <w:t>жилищного фонда" на 2024 - 2030 годы</w:t>
      </w:r>
    </w:p>
    <w:p w:rsidR="00381E6A" w:rsidRDefault="00381E6A">
      <w:pPr>
        <w:pStyle w:val="ConsPlusNormal0"/>
      </w:pPr>
    </w:p>
    <w:p w:rsidR="00381E6A" w:rsidRDefault="00672D0C">
      <w:pPr>
        <w:pStyle w:val="ConsPlusTitle0"/>
        <w:jc w:val="center"/>
      </w:pPr>
      <w:bookmarkStart w:id="2" w:name="P542"/>
      <w:bookmarkEnd w:id="2"/>
      <w:r>
        <w:t>РЕЕСТР</w:t>
      </w:r>
    </w:p>
    <w:p w:rsidR="00381E6A" w:rsidRDefault="00672D0C">
      <w:pPr>
        <w:pStyle w:val="ConsPlusTitle0"/>
        <w:jc w:val="center"/>
      </w:pPr>
      <w:r>
        <w:t>МНОГОКВАРТИРНЫХ ДОМОВ, ВКЛЮЧЕННЫХ В ПРОГРАММУ</w:t>
      </w:r>
    </w:p>
    <w:p w:rsidR="00381E6A" w:rsidRDefault="00381E6A">
      <w:pPr>
        <w:pStyle w:val="ConsPlusNormal0"/>
      </w:pPr>
    </w:p>
    <w:p w:rsidR="00381E6A" w:rsidRDefault="00381E6A">
      <w:pPr>
        <w:pStyle w:val="ConsPlusNormal0"/>
        <w:sectPr w:rsidR="00381E6A">
          <w:headerReference w:type="default" r:id="rId55"/>
          <w:footerReference w:type="default" r:id="rId56"/>
          <w:headerReference w:type="first" r:id="rId57"/>
          <w:footerReference w:type="first" r:id="rId58"/>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6"/>
        <w:gridCol w:w="1180"/>
        <w:gridCol w:w="1036"/>
        <w:gridCol w:w="1255"/>
        <w:gridCol w:w="938"/>
        <w:gridCol w:w="1216"/>
        <w:gridCol w:w="1023"/>
        <w:gridCol w:w="1701"/>
        <w:gridCol w:w="737"/>
        <w:gridCol w:w="849"/>
        <w:gridCol w:w="849"/>
        <w:gridCol w:w="1002"/>
        <w:gridCol w:w="763"/>
        <w:gridCol w:w="868"/>
        <w:gridCol w:w="1312"/>
        <w:gridCol w:w="1123"/>
      </w:tblGrid>
      <w:tr w:rsidR="00381E6A">
        <w:tc>
          <w:tcPr>
            <w:tcW w:w="454" w:type="dxa"/>
            <w:vMerge w:val="restart"/>
          </w:tcPr>
          <w:p w:rsidR="00381E6A" w:rsidRDefault="00672D0C">
            <w:pPr>
              <w:pStyle w:val="ConsPlusNormal0"/>
              <w:jc w:val="center"/>
            </w:pPr>
            <w:r>
              <w:lastRenderedPageBreak/>
              <w:t>N п/п</w:t>
            </w:r>
          </w:p>
        </w:tc>
        <w:tc>
          <w:tcPr>
            <w:tcW w:w="1849" w:type="dxa"/>
            <w:vMerge w:val="restart"/>
          </w:tcPr>
          <w:p w:rsidR="00381E6A" w:rsidRDefault="00672D0C">
            <w:pPr>
              <w:pStyle w:val="ConsPlusNormal0"/>
              <w:jc w:val="center"/>
            </w:pPr>
            <w:r>
              <w:t>Наименование муниципального образования</w:t>
            </w:r>
          </w:p>
        </w:tc>
        <w:tc>
          <w:tcPr>
            <w:tcW w:w="1564" w:type="dxa"/>
            <w:vMerge w:val="restart"/>
          </w:tcPr>
          <w:p w:rsidR="00381E6A" w:rsidRDefault="00672D0C">
            <w:pPr>
              <w:pStyle w:val="ConsPlusNormal0"/>
              <w:jc w:val="center"/>
            </w:pPr>
            <w:r>
              <w:t>Адрес</w:t>
            </w:r>
          </w:p>
        </w:tc>
        <w:tc>
          <w:tcPr>
            <w:tcW w:w="1984" w:type="dxa"/>
            <w:vMerge w:val="restart"/>
          </w:tcPr>
          <w:p w:rsidR="00381E6A" w:rsidRDefault="00672D0C">
            <w:pPr>
              <w:pStyle w:val="ConsPlusNormal0"/>
              <w:jc w:val="center"/>
            </w:pPr>
            <w:r>
              <w:t>Тип</w:t>
            </w:r>
          </w:p>
        </w:tc>
        <w:tc>
          <w:tcPr>
            <w:tcW w:w="1399" w:type="dxa"/>
            <w:vMerge w:val="restart"/>
          </w:tcPr>
          <w:p w:rsidR="00381E6A" w:rsidRDefault="00672D0C">
            <w:pPr>
              <w:pStyle w:val="ConsPlusNormal0"/>
              <w:jc w:val="center"/>
            </w:pPr>
            <w:r>
              <w:t>Техническое состояние</w:t>
            </w:r>
          </w:p>
        </w:tc>
        <w:tc>
          <w:tcPr>
            <w:tcW w:w="1864" w:type="dxa"/>
            <w:vMerge w:val="restart"/>
          </w:tcPr>
          <w:p w:rsidR="00381E6A" w:rsidRDefault="00672D0C">
            <w:pPr>
              <w:pStyle w:val="ConsPlusNormal0"/>
              <w:jc w:val="center"/>
            </w:pPr>
            <w:r>
              <w:t>Принадлежность к объектам культурного наследия (да/нет)</w:t>
            </w:r>
          </w:p>
        </w:tc>
        <w:tc>
          <w:tcPr>
            <w:tcW w:w="1564" w:type="dxa"/>
            <w:vMerge w:val="restart"/>
          </w:tcPr>
          <w:p w:rsidR="00381E6A" w:rsidRDefault="00672D0C">
            <w:pPr>
              <w:pStyle w:val="ConsPlusNormal0"/>
              <w:jc w:val="center"/>
            </w:pPr>
            <w:r>
              <w:t>Год ввода в эксплуатацию</w:t>
            </w:r>
          </w:p>
        </w:tc>
        <w:tc>
          <w:tcPr>
            <w:tcW w:w="2674" w:type="dxa"/>
            <w:vMerge w:val="restart"/>
          </w:tcPr>
          <w:p w:rsidR="00381E6A" w:rsidRDefault="00672D0C">
            <w:pPr>
              <w:pStyle w:val="ConsPlusNormal0"/>
              <w:jc w:val="center"/>
            </w:pPr>
            <w:r>
              <w:t>Дата признания аварийным/ограниченно работоспособным</w:t>
            </w:r>
          </w:p>
        </w:tc>
        <w:tc>
          <w:tcPr>
            <w:tcW w:w="3612" w:type="dxa"/>
            <w:gridSpan w:val="3"/>
            <w:vMerge w:val="restart"/>
          </w:tcPr>
          <w:p w:rsidR="00381E6A" w:rsidRDefault="00672D0C">
            <w:pPr>
              <w:pStyle w:val="ConsPlusNormal0"/>
              <w:jc w:val="center"/>
            </w:pPr>
            <w:r>
              <w:t>Сведения о жилищном фонде, подлежащем расселению</w:t>
            </w:r>
          </w:p>
        </w:tc>
        <w:tc>
          <w:tcPr>
            <w:tcW w:w="1474" w:type="dxa"/>
            <w:vMerge w:val="restart"/>
          </w:tcPr>
          <w:p w:rsidR="00381E6A" w:rsidRDefault="00672D0C">
            <w:pPr>
              <w:pStyle w:val="ConsPlusNormal0"/>
              <w:jc w:val="center"/>
            </w:pPr>
            <w:r>
              <w:t>Планируемая дата окончания переселения граждан</w:t>
            </w:r>
          </w:p>
        </w:tc>
        <w:tc>
          <w:tcPr>
            <w:tcW w:w="1144" w:type="dxa"/>
            <w:vMerge w:val="restart"/>
          </w:tcPr>
          <w:p w:rsidR="00381E6A" w:rsidRDefault="00672D0C">
            <w:pPr>
              <w:pStyle w:val="ConsPlusNormal0"/>
              <w:jc w:val="center"/>
            </w:pPr>
            <w:r>
              <w:t>Площадь застройки дома</w:t>
            </w:r>
          </w:p>
        </w:tc>
        <w:tc>
          <w:tcPr>
            <w:tcW w:w="4887" w:type="dxa"/>
            <w:gridSpan w:val="3"/>
          </w:tcPr>
          <w:p w:rsidR="00381E6A" w:rsidRDefault="00672D0C">
            <w:pPr>
              <w:pStyle w:val="ConsPlusNormal0"/>
              <w:jc w:val="center"/>
            </w:pPr>
            <w:r>
              <w:t>Информация о формировании земельного участка под домом</w:t>
            </w:r>
          </w:p>
        </w:tc>
      </w:tr>
      <w:tr w:rsidR="00381E6A">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gridSpan w:val="3"/>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1264" w:type="dxa"/>
          </w:tcPr>
          <w:p w:rsidR="00381E6A" w:rsidRDefault="00672D0C">
            <w:pPr>
              <w:pStyle w:val="ConsPlusNormal0"/>
              <w:jc w:val="center"/>
            </w:pPr>
            <w:r>
              <w:t>площадь земельного участка</w:t>
            </w:r>
          </w:p>
        </w:tc>
        <w:tc>
          <w:tcPr>
            <w:tcW w:w="1939" w:type="dxa"/>
            <w:vMerge w:val="restart"/>
          </w:tcPr>
          <w:p w:rsidR="00381E6A" w:rsidRDefault="00672D0C">
            <w:pPr>
              <w:pStyle w:val="ConsPlusNormal0"/>
              <w:jc w:val="center"/>
            </w:pPr>
            <w:r>
              <w:t>кадастровый номер земельного участка</w:t>
            </w:r>
          </w:p>
        </w:tc>
        <w:tc>
          <w:tcPr>
            <w:tcW w:w="1684" w:type="dxa"/>
            <w:vMerge w:val="restart"/>
          </w:tcPr>
          <w:p w:rsidR="00381E6A" w:rsidRDefault="00672D0C">
            <w:pPr>
              <w:pStyle w:val="ConsPlusNormal0"/>
              <w:jc w:val="center"/>
            </w:pPr>
            <w:r>
              <w:t>характеристика земельного участка (сформирован под одним домом, не сформирован)</w:t>
            </w:r>
          </w:p>
        </w:tc>
      </w:tr>
      <w:tr w:rsidR="00381E6A">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1564" w:type="dxa"/>
          </w:tcPr>
          <w:p w:rsidR="00381E6A" w:rsidRDefault="00672D0C">
            <w:pPr>
              <w:pStyle w:val="ConsPlusNormal0"/>
              <w:jc w:val="center"/>
            </w:pPr>
            <w:r>
              <w:t>год</w:t>
            </w:r>
          </w:p>
        </w:tc>
        <w:tc>
          <w:tcPr>
            <w:tcW w:w="2674" w:type="dxa"/>
          </w:tcPr>
          <w:p w:rsidR="00381E6A" w:rsidRDefault="00672D0C">
            <w:pPr>
              <w:pStyle w:val="ConsPlusNormal0"/>
              <w:jc w:val="center"/>
            </w:pPr>
            <w:r>
              <w:t>дата</w:t>
            </w:r>
          </w:p>
        </w:tc>
        <w:tc>
          <w:tcPr>
            <w:tcW w:w="1054" w:type="dxa"/>
          </w:tcPr>
          <w:p w:rsidR="00381E6A" w:rsidRDefault="00672D0C">
            <w:pPr>
              <w:pStyle w:val="ConsPlusNormal0"/>
              <w:jc w:val="center"/>
            </w:pPr>
            <w:r>
              <w:t>площадь, кв. м</w:t>
            </w:r>
          </w:p>
        </w:tc>
        <w:tc>
          <w:tcPr>
            <w:tcW w:w="1279" w:type="dxa"/>
          </w:tcPr>
          <w:p w:rsidR="00381E6A" w:rsidRDefault="00672D0C">
            <w:pPr>
              <w:pStyle w:val="ConsPlusNormal0"/>
              <w:jc w:val="center"/>
            </w:pPr>
            <w:r>
              <w:t>количество человек</w:t>
            </w:r>
          </w:p>
        </w:tc>
        <w:tc>
          <w:tcPr>
            <w:tcW w:w="1279" w:type="dxa"/>
          </w:tcPr>
          <w:p w:rsidR="00381E6A" w:rsidRDefault="00672D0C">
            <w:pPr>
              <w:pStyle w:val="ConsPlusNormal0"/>
              <w:jc w:val="center"/>
            </w:pPr>
            <w:r>
              <w:t>количество семей</w:t>
            </w:r>
          </w:p>
        </w:tc>
        <w:tc>
          <w:tcPr>
            <w:tcW w:w="1474" w:type="dxa"/>
          </w:tcPr>
          <w:p w:rsidR="00381E6A" w:rsidRDefault="00672D0C">
            <w:pPr>
              <w:pStyle w:val="ConsPlusNormal0"/>
              <w:jc w:val="center"/>
            </w:pPr>
            <w:r>
              <w:t>дата</w:t>
            </w:r>
          </w:p>
        </w:tc>
        <w:tc>
          <w:tcPr>
            <w:tcW w:w="1144" w:type="dxa"/>
          </w:tcPr>
          <w:p w:rsidR="00381E6A" w:rsidRDefault="00672D0C">
            <w:pPr>
              <w:pStyle w:val="ConsPlusNormal0"/>
              <w:jc w:val="center"/>
            </w:pPr>
            <w:r>
              <w:t>кв. м</w:t>
            </w:r>
          </w:p>
        </w:tc>
        <w:tc>
          <w:tcPr>
            <w:tcW w:w="1264" w:type="dxa"/>
          </w:tcPr>
          <w:p w:rsidR="00381E6A" w:rsidRDefault="00672D0C">
            <w:pPr>
              <w:pStyle w:val="ConsPlusNormal0"/>
              <w:jc w:val="center"/>
            </w:pPr>
            <w:r>
              <w:t>кв. м</w:t>
            </w:r>
          </w:p>
        </w:tc>
        <w:tc>
          <w:tcPr>
            <w:tcW w:w="0" w:type="auto"/>
            <w:vMerge/>
          </w:tcPr>
          <w:p w:rsidR="00381E6A" w:rsidRDefault="00381E6A">
            <w:pPr>
              <w:pStyle w:val="ConsPlusNormal0"/>
            </w:pPr>
          </w:p>
        </w:tc>
        <w:tc>
          <w:tcPr>
            <w:tcW w:w="0" w:type="auto"/>
            <w:vMerge/>
          </w:tcPr>
          <w:p w:rsidR="00381E6A" w:rsidRDefault="00381E6A">
            <w:pPr>
              <w:pStyle w:val="ConsPlusNormal0"/>
            </w:pPr>
          </w:p>
        </w:tc>
      </w:tr>
      <w:tr w:rsidR="00381E6A">
        <w:tc>
          <w:tcPr>
            <w:tcW w:w="3867" w:type="dxa"/>
            <w:gridSpan w:val="3"/>
          </w:tcPr>
          <w:p w:rsidR="00381E6A" w:rsidRDefault="00672D0C">
            <w:pPr>
              <w:pStyle w:val="ConsPlusNormal0"/>
              <w:jc w:val="both"/>
            </w:pPr>
            <w:r>
              <w:t>Всего подлежит расселению</w:t>
            </w:r>
          </w:p>
        </w:tc>
        <w:tc>
          <w:tcPr>
            <w:tcW w:w="1984" w:type="dxa"/>
          </w:tcPr>
          <w:p w:rsidR="00381E6A" w:rsidRDefault="00672D0C">
            <w:pPr>
              <w:pStyle w:val="ConsPlusNormal0"/>
              <w:jc w:val="center"/>
            </w:pPr>
            <w:r>
              <w:t>x</w:t>
            </w:r>
          </w:p>
        </w:tc>
        <w:tc>
          <w:tcPr>
            <w:tcW w:w="1399" w:type="dxa"/>
          </w:tcPr>
          <w:p w:rsidR="00381E6A" w:rsidRDefault="00672D0C">
            <w:pPr>
              <w:pStyle w:val="ConsPlusNormal0"/>
              <w:jc w:val="center"/>
            </w:pPr>
            <w:r>
              <w:t>x</w:t>
            </w:r>
          </w:p>
        </w:tc>
        <w:tc>
          <w:tcPr>
            <w:tcW w:w="1864" w:type="dxa"/>
          </w:tcPr>
          <w:p w:rsidR="00381E6A" w:rsidRDefault="00672D0C">
            <w:pPr>
              <w:pStyle w:val="ConsPlusNormal0"/>
              <w:jc w:val="center"/>
            </w:pPr>
            <w:r>
              <w:t>x</w:t>
            </w:r>
          </w:p>
        </w:tc>
        <w:tc>
          <w:tcPr>
            <w:tcW w:w="1564" w:type="dxa"/>
          </w:tcPr>
          <w:p w:rsidR="00381E6A" w:rsidRDefault="00672D0C">
            <w:pPr>
              <w:pStyle w:val="ConsPlusNormal0"/>
              <w:jc w:val="center"/>
            </w:pPr>
            <w:r>
              <w:t>x</w:t>
            </w:r>
          </w:p>
        </w:tc>
        <w:tc>
          <w:tcPr>
            <w:tcW w:w="2674" w:type="dxa"/>
          </w:tcPr>
          <w:p w:rsidR="00381E6A" w:rsidRDefault="00672D0C">
            <w:pPr>
              <w:pStyle w:val="ConsPlusNormal0"/>
              <w:jc w:val="center"/>
            </w:pPr>
            <w:r>
              <w:t>x</w:t>
            </w:r>
          </w:p>
        </w:tc>
        <w:tc>
          <w:tcPr>
            <w:tcW w:w="1054" w:type="dxa"/>
          </w:tcPr>
          <w:p w:rsidR="00381E6A" w:rsidRDefault="00672D0C">
            <w:pPr>
              <w:pStyle w:val="ConsPlusNormal0"/>
              <w:jc w:val="center"/>
            </w:pPr>
            <w:r>
              <w:t>7472,92</w:t>
            </w:r>
          </w:p>
        </w:tc>
        <w:tc>
          <w:tcPr>
            <w:tcW w:w="1279" w:type="dxa"/>
          </w:tcPr>
          <w:p w:rsidR="00381E6A" w:rsidRDefault="00672D0C">
            <w:pPr>
              <w:pStyle w:val="ConsPlusNormal0"/>
              <w:jc w:val="center"/>
            </w:pPr>
            <w:r>
              <w:t>417</w:t>
            </w:r>
          </w:p>
        </w:tc>
        <w:tc>
          <w:tcPr>
            <w:tcW w:w="1279" w:type="dxa"/>
          </w:tcPr>
          <w:p w:rsidR="00381E6A" w:rsidRDefault="00672D0C">
            <w:pPr>
              <w:pStyle w:val="ConsPlusNormal0"/>
              <w:jc w:val="center"/>
            </w:pPr>
            <w:r>
              <w:t>183</w:t>
            </w:r>
          </w:p>
        </w:tc>
        <w:tc>
          <w:tcPr>
            <w:tcW w:w="1474" w:type="dxa"/>
          </w:tcPr>
          <w:p w:rsidR="00381E6A" w:rsidRDefault="00672D0C">
            <w:pPr>
              <w:pStyle w:val="ConsPlusNormal0"/>
              <w:jc w:val="center"/>
            </w:pPr>
            <w:r>
              <w:t>x</w:t>
            </w:r>
          </w:p>
        </w:tc>
        <w:tc>
          <w:tcPr>
            <w:tcW w:w="1144" w:type="dxa"/>
          </w:tcPr>
          <w:p w:rsidR="00381E6A" w:rsidRDefault="00672D0C">
            <w:pPr>
              <w:pStyle w:val="ConsPlusNormal0"/>
              <w:jc w:val="center"/>
            </w:pPr>
            <w:r>
              <w:t>x</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center"/>
            </w:pPr>
            <w:r>
              <w:t>x</w:t>
            </w:r>
          </w:p>
        </w:tc>
        <w:tc>
          <w:tcPr>
            <w:tcW w:w="1684" w:type="dxa"/>
          </w:tcPr>
          <w:p w:rsidR="00381E6A" w:rsidRDefault="00672D0C">
            <w:pPr>
              <w:pStyle w:val="ConsPlusNormal0"/>
              <w:jc w:val="center"/>
            </w:pPr>
            <w:r>
              <w:t>x</w:t>
            </w:r>
          </w:p>
        </w:tc>
      </w:tr>
      <w:tr w:rsidR="00381E6A">
        <w:tc>
          <w:tcPr>
            <w:tcW w:w="3867" w:type="dxa"/>
            <w:gridSpan w:val="3"/>
          </w:tcPr>
          <w:p w:rsidR="00381E6A" w:rsidRDefault="00672D0C">
            <w:pPr>
              <w:pStyle w:val="ConsPlusNormal0"/>
              <w:jc w:val="both"/>
            </w:pPr>
            <w:r>
              <w:t>Перечень аварийных многоквартирных домов, расселение которых осуществляется с участием средств Фонда</w:t>
            </w:r>
          </w:p>
        </w:tc>
        <w:tc>
          <w:tcPr>
            <w:tcW w:w="1984" w:type="dxa"/>
          </w:tcPr>
          <w:p w:rsidR="00381E6A" w:rsidRDefault="00672D0C">
            <w:pPr>
              <w:pStyle w:val="ConsPlusNormal0"/>
              <w:jc w:val="center"/>
            </w:pPr>
            <w:r>
              <w:t>x</w:t>
            </w:r>
          </w:p>
        </w:tc>
        <w:tc>
          <w:tcPr>
            <w:tcW w:w="1399" w:type="dxa"/>
          </w:tcPr>
          <w:p w:rsidR="00381E6A" w:rsidRDefault="00672D0C">
            <w:pPr>
              <w:pStyle w:val="ConsPlusNormal0"/>
              <w:jc w:val="center"/>
            </w:pPr>
            <w:r>
              <w:t>x</w:t>
            </w:r>
          </w:p>
        </w:tc>
        <w:tc>
          <w:tcPr>
            <w:tcW w:w="1864" w:type="dxa"/>
          </w:tcPr>
          <w:p w:rsidR="00381E6A" w:rsidRDefault="00672D0C">
            <w:pPr>
              <w:pStyle w:val="ConsPlusNormal0"/>
              <w:jc w:val="center"/>
            </w:pPr>
            <w:r>
              <w:t>x</w:t>
            </w:r>
          </w:p>
        </w:tc>
        <w:tc>
          <w:tcPr>
            <w:tcW w:w="1564" w:type="dxa"/>
          </w:tcPr>
          <w:p w:rsidR="00381E6A" w:rsidRDefault="00672D0C">
            <w:pPr>
              <w:pStyle w:val="ConsPlusNormal0"/>
              <w:jc w:val="center"/>
            </w:pPr>
            <w:r>
              <w:t>x</w:t>
            </w:r>
          </w:p>
        </w:tc>
        <w:tc>
          <w:tcPr>
            <w:tcW w:w="2674" w:type="dxa"/>
          </w:tcPr>
          <w:p w:rsidR="00381E6A" w:rsidRDefault="00672D0C">
            <w:pPr>
              <w:pStyle w:val="ConsPlusNormal0"/>
              <w:jc w:val="center"/>
            </w:pPr>
            <w:r>
              <w:t>x</w:t>
            </w:r>
          </w:p>
        </w:tc>
        <w:tc>
          <w:tcPr>
            <w:tcW w:w="1054" w:type="dxa"/>
          </w:tcPr>
          <w:p w:rsidR="00381E6A" w:rsidRDefault="00672D0C">
            <w:pPr>
              <w:pStyle w:val="ConsPlusNormal0"/>
              <w:jc w:val="center"/>
            </w:pPr>
            <w:r>
              <w:t>7472,92</w:t>
            </w:r>
          </w:p>
        </w:tc>
        <w:tc>
          <w:tcPr>
            <w:tcW w:w="1279" w:type="dxa"/>
          </w:tcPr>
          <w:p w:rsidR="00381E6A" w:rsidRDefault="00672D0C">
            <w:pPr>
              <w:pStyle w:val="ConsPlusNormal0"/>
              <w:jc w:val="center"/>
            </w:pPr>
            <w:r>
              <w:t>417</w:t>
            </w:r>
          </w:p>
        </w:tc>
        <w:tc>
          <w:tcPr>
            <w:tcW w:w="1279" w:type="dxa"/>
          </w:tcPr>
          <w:p w:rsidR="00381E6A" w:rsidRDefault="00672D0C">
            <w:pPr>
              <w:pStyle w:val="ConsPlusNormal0"/>
              <w:jc w:val="center"/>
            </w:pPr>
            <w:r>
              <w:t>183</w:t>
            </w:r>
          </w:p>
        </w:tc>
        <w:tc>
          <w:tcPr>
            <w:tcW w:w="1474" w:type="dxa"/>
          </w:tcPr>
          <w:p w:rsidR="00381E6A" w:rsidRDefault="00672D0C">
            <w:pPr>
              <w:pStyle w:val="ConsPlusNormal0"/>
              <w:jc w:val="center"/>
            </w:pPr>
            <w:r>
              <w:t>x</w:t>
            </w:r>
          </w:p>
        </w:tc>
        <w:tc>
          <w:tcPr>
            <w:tcW w:w="1144" w:type="dxa"/>
          </w:tcPr>
          <w:p w:rsidR="00381E6A" w:rsidRDefault="00672D0C">
            <w:pPr>
              <w:pStyle w:val="ConsPlusNormal0"/>
              <w:jc w:val="center"/>
            </w:pPr>
            <w:r>
              <w:t>x</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center"/>
            </w:pPr>
            <w:r>
              <w:t>x</w:t>
            </w:r>
          </w:p>
        </w:tc>
        <w:tc>
          <w:tcPr>
            <w:tcW w:w="1684" w:type="dxa"/>
          </w:tcPr>
          <w:p w:rsidR="00381E6A" w:rsidRDefault="00672D0C">
            <w:pPr>
              <w:pStyle w:val="ConsPlusNormal0"/>
              <w:jc w:val="center"/>
            </w:pPr>
            <w:r>
              <w:t>x</w:t>
            </w:r>
          </w:p>
        </w:tc>
      </w:tr>
      <w:tr w:rsidR="00381E6A">
        <w:tc>
          <w:tcPr>
            <w:tcW w:w="24469" w:type="dxa"/>
            <w:gridSpan w:val="16"/>
          </w:tcPr>
          <w:p w:rsidR="00381E6A" w:rsidRDefault="00672D0C">
            <w:pPr>
              <w:pStyle w:val="ConsPlusNormal0"/>
              <w:jc w:val="center"/>
              <w:outlineLvl w:val="2"/>
            </w:pPr>
            <w:r>
              <w:t>Этап 2024 г.</w:t>
            </w:r>
          </w:p>
        </w:tc>
      </w:tr>
      <w:tr w:rsidR="00381E6A">
        <w:tc>
          <w:tcPr>
            <w:tcW w:w="3867" w:type="dxa"/>
            <w:gridSpan w:val="3"/>
          </w:tcPr>
          <w:p w:rsidR="00381E6A" w:rsidRDefault="00672D0C">
            <w:pPr>
              <w:pStyle w:val="ConsPlusNormal0"/>
              <w:jc w:val="both"/>
            </w:pPr>
            <w:r>
              <w:t>Итого по этапу</w:t>
            </w:r>
          </w:p>
        </w:tc>
        <w:tc>
          <w:tcPr>
            <w:tcW w:w="1984" w:type="dxa"/>
          </w:tcPr>
          <w:p w:rsidR="00381E6A" w:rsidRDefault="00672D0C">
            <w:pPr>
              <w:pStyle w:val="ConsPlusNormal0"/>
              <w:jc w:val="center"/>
            </w:pPr>
            <w:r>
              <w:t>x</w:t>
            </w:r>
          </w:p>
        </w:tc>
        <w:tc>
          <w:tcPr>
            <w:tcW w:w="1399" w:type="dxa"/>
          </w:tcPr>
          <w:p w:rsidR="00381E6A" w:rsidRDefault="00672D0C">
            <w:pPr>
              <w:pStyle w:val="ConsPlusNormal0"/>
              <w:jc w:val="center"/>
            </w:pPr>
            <w:r>
              <w:t>x</w:t>
            </w:r>
          </w:p>
        </w:tc>
        <w:tc>
          <w:tcPr>
            <w:tcW w:w="1864" w:type="dxa"/>
          </w:tcPr>
          <w:p w:rsidR="00381E6A" w:rsidRDefault="00672D0C">
            <w:pPr>
              <w:pStyle w:val="ConsPlusNormal0"/>
              <w:jc w:val="center"/>
            </w:pPr>
            <w:r>
              <w:t>x</w:t>
            </w:r>
          </w:p>
        </w:tc>
        <w:tc>
          <w:tcPr>
            <w:tcW w:w="1564" w:type="dxa"/>
          </w:tcPr>
          <w:p w:rsidR="00381E6A" w:rsidRDefault="00672D0C">
            <w:pPr>
              <w:pStyle w:val="ConsPlusNormal0"/>
              <w:jc w:val="center"/>
            </w:pPr>
            <w:r>
              <w:t>x</w:t>
            </w:r>
          </w:p>
        </w:tc>
        <w:tc>
          <w:tcPr>
            <w:tcW w:w="2674" w:type="dxa"/>
          </w:tcPr>
          <w:p w:rsidR="00381E6A" w:rsidRDefault="00672D0C">
            <w:pPr>
              <w:pStyle w:val="ConsPlusNormal0"/>
              <w:jc w:val="center"/>
            </w:pPr>
            <w:r>
              <w:t>x</w:t>
            </w:r>
          </w:p>
        </w:tc>
        <w:tc>
          <w:tcPr>
            <w:tcW w:w="1054" w:type="dxa"/>
          </w:tcPr>
          <w:p w:rsidR="00381E6A" w:rsidRDefault="00672D0C">
            <w:pPr>
              <w:pStyle w:val="ConsPlusNormal0"/>
              <w:jc w:val="center"/>
            </w:pPr>
            <w:r>
              <w:t>4554,08</w:t>
            </w:r>
          </w:p>
        </w:tc>
        <w:tc>
          <w:tcPr>
            <w:tcW w:w="1279" w:type="dxa"/>
          </w:tcPr>
          <w:p w:rsidR="00381E6A" w:rsidRDefault="00672D0C">
            <w:pPr>
              <w:pStyle w:val="ConsPlusNormal0"/>
              <w:jc w:val="center"/>
            </w:pPr>
            <w:r>
              <w:t>279</w:t>
            </w:r>
          </w:p>
        </w:tc>
        <w:tc>
          <w:tcPr>
            <w:tcW w:w="1279" w:type="dxa"/>
          </w:tcPr>
          <w:p w:rsidR="00381E6A" w:rsidRDefault="00672D0C">
            <w:pPr>
              <w:pStyle w:val="ConsPlusNormal0"/>
              <w:jc w:val="center"/>
            </w:pPr>
            <w:r>
              <w:t>106</w:t>
            </w:r>
          </w:p>
        </w:tc>
        <w:tc>
          <w:tcPr>
            <w:tcW w:w="1474" w:type="dxa"/>
          </w:tcPr>
          <w:p w:rsidR="00381E6A" w:rsidRDefault="00672D0C">
            <w:pPr>
              <w:pStyle w:val="ConsPlusNormal0"/>
              <w:jc w:val="center"/>
            </w:pPr>
            <w:r>
              <w:t>x</w:t>
            </w:r>
          </w:p>
        </w:tc>
        <w:tc>
          <w:tcPr>
            <w:tcW w:w="1144" w:type="dxa"/>
          </w:tcPr>
          <w:p w:rsidR="00381E6A" w:rsidRDefault="00672D0C">
            <w:pPr>
              <w:pStyle w:val="ConsPlusNormal0"/>
              <w:jc w:val="center"/>
            </w:pPr>
            <w:r>
              <w:t>x</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center"/>
            </w:pPr>
            <w:r>
              <w:t>x</w:t>
            </w:r>
          </w:p>
        </w:tc>
        <w:tc>
          <w:tcPr>
            <w:tcW w:w="1684" w:type="dxa"/>
          </w:tcPr>
          <w:p w:rsidR="00381E6A" w:rsidRDefault="00672D0C">
            <w:pPr>
              <w:pStyle w:val="ConsPlusNormal0"/>
              <w:jc w:val="center"/>
            </w:pPr>
            <w:r>
              <w:t>x</w:t>
            </w:r>
          </w:p>
        </w:tc>
      </w:tr>
      <w:tr w:rsidR="00381E6A">
        <w:tc>
          <w:tcPr>
            <w:tcW w:w="3867" w:type="dxa"/>
            <w:gridSpan w:val="3"/>
          </w:tcPr>
          <w:p w:rsidR="00381E6A" w:rsidRDefault="00672D0C">
            <w:pPr>
              <w:pStyle w:val="ConsPlusNormal0"/>
              <w:jc w:val="both"/>
            </w:pPr>
            <w:r>
              <w:t>Итого по городскому округу Смоленск</w:t>
            </w:r>
          </w:p>
        </w:tc>
        <w:tc>
          <w:tcPr>
            <w:tcW w:w="1984" w:type="dxa"/>
          </w:tcPr>
          <w:p w:rsidR="00381E6A" w:rsidRDefault="00672D0C">
            <w:pPr>
              <w:pStyle w:val="ConsPlusNormal0"/>
              <w:jc w:val="center"/>
            </w:pPr>
            <w:r>
              <w:t>x</w:t>
            </w:r>
          </w:p>
        </w:tc>
        <w:tc>
          <w:tcPr>
            <w:tcW w:w="1399" w:type="dxa"/>
          </w:tcPr>
          <w:p w:rsidR="00381E6A" w:rsidRDefault="00672D0C">
            <w:pPr>
              <w:pStyle w:val="ConsPlusNormal0"/>
              <w:jc w:val="center"/>
            </w:pPr>
            <w:r>
              <w:t>x</w:t>
            </w:r>
          </w:p>
        </w:tc>
        <w:tc>
          <w:tcPr>
            <w:tcW w:w="1864" w:type="dxa"/>
          </w:tcPr>
          <w:p w:rsidR="00381E6A" w:rsidRDefault="00672D0C">
            <w:pPr>
              <w:pStyle w:val="ConsPlusNormal0"/>
              <w:jc w:val="center"/>
            </w:pPr>
            <w:r>
              <w:t>x</w:t>
            </w:r>
          </w:p>
        </w:tc>
        <w:tc>
          <w:tcPr>
            <w:tcW w:w="1564" w:type="dxa"/>
          </w:tcPr>
          <w:p w:rsidR="00381E6A" w:rsidRDefault="00672D0C">
            <w:pPr>
              <w:pStyle w:val="ConsPlusNormal0"/>
              <w:jc w:val="center"/>
            </w:pPr>
            <w:r>
              <w:t>x</w:t>
            </w:r>
          </w:p>
        </w:tc>
        <w:tc>
          <w:tcPr>
            <w:tcW w:w="2674" w:type="dxa"/>
          </w:tcPr>
          <w:p w:rsidR="00381E6A" w:rsidRDefault="00672D0C">
            <w:pPr>
              <w:pStyle w:val="ConsPlusNormal0"/>
              <w:jc w:val="center"/>
            </w:pPr>
            <w:r>
              <w:t>x</w:t>
            </w:r>
          </w:p>
        </w:tc>
        <w:tc>
          <w:tcPr>
            <w:tcW w:w="1054" w:type="dxa"/>
          </w:tcPr>
          <w:p w:rsidR="00381E6A" w:rsidRDefault="00672D0C">
            <w:pPr>
              <w:pStyle w:val="ConsPlusNormal0"/>
              <w:jc w:val="center"/>
            </w:pPr>
            <w:r>
              <w:t>4554,08</w:t>
            </w:r>
          </w:p>
        </w:tc>
        <w:tc>
          <w:tcPr>
            <w:tcW w:w="1279" w:type="dxa"/>
          </w:tcPr>
          <w:p w:rsidR="00381E6A" w:rsidRDefault="00672D0C">
            <w:pPr>
              <w:pStyle w:val="ConsPlusNormal0"/>
              <w:jc w:val="center"/>
            </w:pPr>
            <w:r>
              <w:t>279</w:t>
            </w:r>
          </w:p>
        </w:tc>
        <w:tc>
          <w:tcPr>
            <w:tcW w:w="1279" w:type="dxa"/>
          </w:tcPr>
          <w:p w:rsidR="00381E6A" w:rsidRDefault="00672D0C">
            <w:pPr>
              <w:pStyle w:val="ConsPlusNormal0"/>
              <w:jc w:val="center"/>
            </w:pPr>
            <w:r>
              <w:t>106</w:t>
            </w:r>
          </w:p>
        </w:tc>
        <w:tc>
          <w:tcPr>
            <w:tcW w:w="1474" w:type="dxa"/>
          </w:tcPr>
          <w:p w:rsidR="00381E6A" w:rsidRDefault="00672D0C">
            <w:pPr>
              <w:pStyle w:val="ConsPlusNormal0"/>
              <w:jc w:val="center"/>
            </w:pPr>
            <w:r>
              <w:t>x</w:t>
            </w:r>
          </w:p>
        </w:tc>
        <w:tc>
          <w:tcPr>
            <w:tcW w:w="1144" w:type="dxa"/>
          </w:tcPr>
          <w:p w:rsidR="00381E6A" w:rsidRDefault="00672D0C">
            <w:pPr>
              <w:pStyle w:val="ConsPlusNormal0"/>
              <w:jc w:val="center"/>
            </w:pPr>
            <w:r>
              <w:t>x</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center"/>
            </w:pPr>
            <w:r>
              <w:t>x</w:t>
            </w:r>
          </w:p>
        </w:tc>
        <w:tc>
          <w:tcPr>
            <w:tcW w:w="1684" w:type="dxa"/>
          </w:tcPr>
          <w:p w:rsidR="00381E6A" w:rsidRDefault="00672D0C">
            <w:pPr>
              <w:pStyle w:val="ConsPlusNormal0"/>
              <w:jc w:val="center"/>
            </w:pPr>
            <w:r>
              <w:t>x</w:t>
            </w:r>
          </w:p>
        </w:tc>
      </w:tr>
      <w:tr w:rsidR="00381E6A">
        <w:tc>
          <w:tcPr>
            <w:tcW w:w="454" w:type="dxa"/>
          </w:tcPr>
          <w:p w:rsidR="00381E6A" w:rsidRDefault="00672D0C">
            <w:pPr>
              <w:pStyle w:val="ConsPlusNormal0"/>
              <w:jc w:val="both"/>
            </w:pPr>
            <w:r>
              <w:t>1.</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8 Марта, д. 4</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1949</w:t>
            </w:r>
          </w:p>
        </w:tc>
        <w:tc>
          <w:tcPr>
            <w:tcW w:w="2674" w:type="dxa"/>
          </w:tcPr>
          <w:p w:rsidR="00381E6A" w:rsidRDefault="00672D0C">
            <w:pPr>
              <w:pStyle w:val="ConsPlusNormal0"/>
              <w:jc w:val="both"/>
            </w:pPr>
            <w:r>
              <w:t>26.03.2021</w:t>
            </w:r>
          </w:p>
        </w:tc>
        <w:tc>
          <w:tcPr>
            <w:tcW w:w="1054" w:type="dxa"/>
          </w:tcPr>
          <w:p w:rsidR="00381E6A" w:rsidRDefault="00672D0C">
            <w:pPr>
              <w:pStyle w:val="ConsPlusNormal0"/>
              <w:jc w:val="center"/>
            </w:pPr>
            <w:r>
              <w:t>375,60</w:t>
            </w:r>
          </w:p>
        </w:tc>
        <w:tc>
          <w:tcPr>
            <w:tcW w:w="1279" w:type="dxa"/>
          </w:tcPr>
          <w:p w:rsidR="00381E6A" w:rsidRDefault="00672D0C">
            <w:pPr>
              <w:pStyle w:val="ConsPlusNormal0"/>
              <w:jc w:val="center"/>
            </w:pPr>
            <w:r>
              <w:t>20</w:t>
            </w:r>
          </w:p>
        </w:tc>
        <w:tc>
          <w:tcPr>
            <w:tcW w:w="1279" w:type="dxa"/>
          </w:tcPr>
          <w:p w:rsidR="00381E6A" w:rsidRDefault="00672D0C">
            <w:pPr>
              <w:pStyle w:val="ConsPlusNormal0"/>
              <w:jc w:val="center"/>
            </w:pPr>
            <w:r>
              <w:t>8</w:t>
            </w:r>
          </w:p>
        </w:tc>
        <w:tc>
          <w:tcPr>
            <w:tcW w:w="1474" w:type="dxa"/>
          </w:tcPr>
          <w:p w:rsidR="00381E6A" w:rsidRDefault="00672D0C">
            <w:pPr>
              <w:pStyle w:val="ConsPlusNormal0"/>
              <w:jc w:val="both"/>
            </w:pPr>
            <w:r>
              <w:t>31.12.2025</w:t>
            </w:r>
          </w:p>
        </w:tc>
        <w:tc>
          <w:tcPr>
            <w:tcW w:w="1144" w:type="dxa"/>
          </w:tcPr>
          <w:p w:rsidR="00381E6A" w:rsidRDefault="00672D0C">
            <w:pPr>
              <w:pStyle w:val="ConsPlusNormal0"/>
              <w:jc w:val="center"/>
            </w:pPr>
            <w:r>
              <w:t>255,30</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both"/>
            </w:pPr>
            <w:r>
              <w:t>67:27:0031939:2</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2.</w:t>
            </w:r>
          </w:p>
        </w:tc>
        <w:tc>
          <w:tcPr>
            <w:tcW w:w="1849" w:type="dxa"/>
          </w:tcPr>
          <w:p w:rsidR="00381E6A" w:rsidRDefault="00672D0C">
            <w:pPr>
              <w:pStyle w:val="ConsPlusNormal0"/>
              <w:jc w:val="both"/>
            </w:pPr>
            <w:r>
              <w:t xml:space="preserve">Городской округ </w:t>
            </w:r>
            <w:r>
              <w:lastRenderedPageBreak/>
              <w:t>Смоленск</w:t>
            </w:r>
          </w:p>
        </w:tc>
        <w:tc>
          <w:tcPr>
            <w:tcW w:w="1564" w:type="dxa"/>
          </w:tcPr>
          <w:p w:rsidR="00381E6A" w:rsidRDefault="00672D0C">
            <w:pPr>
              <w:pStyle w:val="ConsPlusNormal0"/>
              <w:jc w:val="both"/>
            </w:pPr>
            <w:r>
              <w:lastRenderedPageBreak/>
              <w:t>г. Смоленс</w:t>
            </w:r>
            <w:r>
              <w:lastRenderedPageBreak/>
              <w:t>к, ул. 8 Марта, д. 5</w:t>
            </w:r>
          </w:p>
        </w:tc>
        <w:tc>
          <w:tcPr>
            <w:tcW w:w="1984" w:type="dxa"/>
          </w:tcPr>
          <w:p w:rsidR="00381E6A" w:rsidRDefault="00672D0C">
            <w:pPr>
              <w:pStyle w:val="ConsPlusNormal0"/>
              <w:jc w:val="both"/>
            </w:pPr>
            <w:r>
              <w:lastRenderedPageBreak/>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1949</w:t>
            </w:r>
          </w:p>
        </w:tc>
        <w:tc>
          <w:tcPr>
            <w:tcW w:w="2674" w:type="dxa"/>
          </w:tcPr>
          <w:p w:rsidR="00381E6A" w:rsidRDefault="00672D0C">
            <w:pPr>
              <w:pStyle w:val="ConsPlusNormal0"/>
              <w:jc w:val="both"/>
            </w:pPr>
            <w:r>
              <w:t>26.03.2021</w:t>
            </w:r>
          </w:p>
        </w:tc>
        <w:tc>
          <w:tcPr>
            <w:tcW w:w="1054" w:type="dxa"/>
          </w:tcPr>
          <w:p w:rsidR="00381E6A" w:rsidRDefault="00672D0C">
            <w:pPr>
              <w:pStyle w:val="ConsPlusNormal0"/>
              <w:jc w:val="center"/>
            </w:pPr>
            <w:r>
              <w:t>375,63</w:t>
            </w:r>
          </w:p>
        </w:tc>
        <w:tc>
          <w:tcPr>
            <w:tcW w:w="1279" w:type="dxa"/>
          </w:tcPr>
          <w:p w:rsidR="00381E6A" w:rsidRDefault="00672D0C">
            <w:pPr>
              <w:pStyle w:val="ConsPlusNormal0"/>
              <w:jc w:val="center"/>
            </w:pPr>
            <w:r>
              <w:t>24</w:t>
            </w:r>
          </w:p>
        </w:tc>
        <w:tc>
          <w:tcPr>
            <w:tcW w:w="1279" w:type="dxa"/>
          </w:tcPr>
          <w:p w:rsidR="00381E6A" w:rsidRDefault="00672D0C">
            <w:pPr>
              <w:pStyle w:val="ConsPlusNormal0"/>
              <w:jc w:val="center"/>
            </w:pPr>
            <w:r>
              <w:t>9</w:t>
            </w:r>
          </w:p>
        </w:tc>
        <w:tc>
          <w:tcPr>
            <w:tcW w:w="1474" w:type="dxa"/>
          </w:tcPr>
          <w:p w:rsidR="00381E6A" w:rsidRDefault="00672D0C">
            <w:pPr>
              <w:pStyle w:val="ConsPlusNormal0"/>
              <w:jc w:val="both"/>
            </w:pPr>
            <w:r>
              <w:t>31.12.2025</w:t>
            </w:r>
          </w:p>
        </w:tc>
        <w:tc>
          <w:tcPr>
            <w:tcW w:w="1144" w:type="dxa"/>
          </w:tcPr>
          <w:p w:rsidR="00381E6A" w:rsidRDefault="00672D0C">
            <w:pPr>
              <w:pStyle w:val="ConsPlusNormal0"/>
              <w:jc w:val="center"/>
            </w:pPr>
            <w:r>
              <w:t>254,20</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both"/>
            </w:pPr>
            <w:r>
              <w:t>67:27:0031938:4</w:t>
            </w:r>
          </w:p>
        </w:tc>
        <w:tc>
          <w:tcPr>
            <w:tcW w:w="1684" w:type="dxa"/>
          </w:tcPr>
          <w:p w:rsidR="00381E6A" w:rsidRDefault="00672D0C">
            <w:pPr>
              <w:pStyle w:val="ConsPlusNormal0"/>
              <w:jc w:val="both"/>
            </w:pPr>
            <w:r>
              <w:t>не сформиро</w:t>
            </w:r>
            <w:r>
              <w:lastRenderedPageBreak/>
              <w:t>ван</w:t>
            </w:r>
          </w:p>
        </w:tc>
      </w:tr>
      <w:tr w:rsidR="00381E6A">
        <w:tc>
          <w:tcPr>
            <w:tcW w:w="454" w:type="dxa"/>
          </w:tcPr>
          <w:p w:rsidR="00381E6A" w:rsidRDefault="00672D0C">
            <w:pPr>
              <w:pStyle w:val="ConsPlusNormal0"/>
              <w:jc w:val="both"/>
            </w:pPr>
            <w:r>
              <w:t>3.</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8 Марта, д. 9</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1949</w:t>
            </w:r>
          </w:p>
        </w:tc>
        <w:tc>
          <w:tcPr>
            <w:tcW w:w="2674" w:type="dxa"/>
          </w:tcPr>
          <w:p w:rsidR="00381E6A" w:rsidRDefault="00672D0C">
            <w:pPr>
              <w:pStyle w:val="ConsPlusNormal0"/>
              <w:jc w:val="both"/>
            </w:pPr>
            <w:r>
              <w:t>26.03.2021</w:t>
            </w:r>
          </w:p>
        </w:tc>
        <w:tc>
          <w:tcPr>
            <w:tcW w:w="1054" w:type="dxa"/>
          </w:tcPr>
          <w:p w:rsidR="00381E6A" w:rsidRDefault="00672D0C">
            <w:pPr>
              <w:pStyle w:val="ConsPlusNormal0"/>
              <w:jc w:val="center"/>
            </w:pPr>
            <w:r>
              <w:t>384,30</w:t>
            </w:r>
          </w:p>
        </w:tc>
        <w:tc>
          <w:tcPr>
            <w:tcW w:w="1279" w:type="dxa"/>
          </w:tcPr>
          <w:p w:rsidR="00381E6A" w:rsidRDefault="00672D0C">
            <w:pPr>
              <w:pStyle w:val="ConsPlusNormal0"/>
              <w:jc w:val="center"/>
            </w:pPr>
            <w:r>
              <w:t>13</w:t>
            </w:r>
          </w:p>
        </w:tc>
        <w:tc>
          <w:tcPr>
            <w:tcW w:w="1279" w:type="dxa"/>
          </w:tcPr>
          <w:p w:rsidR="00381E6A" w:rsidRDefault="00672D0C">
            <w:pPr>
              <w:pStyle w:val="ConsPlusNormal0"/>
              <w:jc w:val="center"/>
            </w:pPr>
            <w:r>
              <w:t>9</w:t>
            </w:r>
          </w:p>
        </w:tc>
        <w:tc>
          <w:tcPr>
            <w:tcW w:w="1474" w:type="dxa"/>
          </w:tcPr>
          <w:p w:rsidR="00381E6A" w:rsidRDefault="00672D0C">
            <w:pPr>
              <w:pStyle w:val="ConsPlusNormal0"/>
              <w:jc w:val="both"/>
            </w:pPr>
            <w:r>
              <w:t>31.12.2025</w:t>
            </w:r>
          </w:p>
        </w:tc>
        <w:tc>
          <w:tcPr>
            <w:tcW w:w="1144" w:type="dxa"/>
          </w:tcPr>
          <w:p w:rsidR="00381E6A" w:rsidRDefault="00672D0C">
            <w:pPr>
              <w:pStyle w:val="ConsPlusNormal0"/>
              <w:jc w:val="center"/>
            </w:pPr>
            <w:r>
              <w:t>256,30</w:t>
            </w:r>
          </w:p>
        </w:tc>
        <w:tc>
          <w:tcPr>
            <w:tcW w:w="1264" w:type="dxa"/>
          </w:tcPr>
          <w:p w:rsidR="00381E6A" w:rsidRDefault="00672D0C">
            <w:pPr>
              <w:pStyle w:val="ConsPlusNormal0"/>
              <w:jc w:val="center"/>
            </w:pPr>
            <w:r>
              <w:t>560,00</w:t>
            </w:r>
          </w:p>
        </w:tc>
        <w:tc>
          <w:tcPr>
            <w:tcW w:w="1939" w:type="dxa"/>
          </w:tcPr>
          <w:p w:rsidR="00381E6A" w:rsidRDefault="00672D0C">
            <w:pPr>
              <w:pStyle w:val="ConsPlusNormal0"/>
              <w:jc w:val="both"/>
            </w:pPr>
            <w:r>
              <w:t>67:27:0031938:6</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4.</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8 Марта, д. 6</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1949</w:t>
            </w:r>
          </w:p>
        </w:tc>
        <w:tc>
          <w:tcPr>
            <w:tcW w:w="2674" w:type="dxa"/>
          </w:tcPr>
          <w:p w:rsidR="00381E6A" w:rsidRDefault="00672D0C">
            <w:pPr>
              <w:pStyle w:val="ConsPlusNormal0"/>
              <w:jc w:val="both"/>
            </w:pPr>
            <w:r>
              <w:t>19.01.2018</w:t>
            </w:r>
          </w:p>
        </w:tc>
        <w:tc>
          <w:tcPr>
            <w:tcW w:w="1054" w:type="dxa"/>
          </w:tcPr>
          <w:p w:rsidR="00381E6A" w:rsidRDefault="00672D0C">
            <w:pPr>
              <w:pStyle w:val="ConsPlusNormal0"/>
              <w:jc w:val="center"/>
            </w:pPr>
            <w:r>
              <w:t>312,07</w:t>
            </w:r>
          </w:p>
        </w:tc>
        <w:tc>
          <w:tcPr>
            <w:tcW w:w="1279" w:type="dxa"/>
          </w:tcPr>
          <w:p w:rsidR="00381E6A" w:rsidRDefault="00672D0C">
            <w:pPr>
              <w:pStyle w:val="ConsPlusNormal0"/>
              <w:jc w:val="center"/>
            </w:pPr>
            <w:r>
              <w:t>23</w:t>
            </w:r>
          </w:p>
        </w:tc>
        <w:tc>
          <w:tcPr>
            <w:tcW w:w="1279" w:type="dxa"/>
          </w:tcPr>
          <w:p w:rsidR="00381E6A" w:rsidRDefault="00672D0C">
            <w:pPr>
              <w:pStyle w:val="ConsPlusNormal0"/>
              <w:jc w:val="center"/>
            </w:pPr>
            <w:r>
              <w:t>9</w:t>
            </w:r>
          </w:p>
        </w:tc>
        <w:tc>
          <w:tcPr>
            <w:tcW w:w="1474" w:type="dxa"/>
          </w:tcPr>
          <w:p w:rsidR="00381E6A" w:rsidRDefault="00672D0C">
            <w:pPr>
              <w:pStyle w:val="ConsPlusNormal0"/>
              <w:jc w:val="both"/>
            </w:pPr>
            <w:r>
              <w:t>31.12.2025</w:t>
            </w:r>
          </w:p>
        </w:tc>
        <w:tc>
          <w:tcPr>
            <w:tcW w:w="1144" w:type="dxa"/>
          </w:tcPr>
          <w:p w:rsidR="00381E6A" w:rsidRDefault="00672D0C">
            <w:pPr>
              <w:pStyle w:val="ConsPlusNormal0"/>
              <w:jc w:val="center"/>
            </w:pPr>
            <w:r>
              <w:t>255,00</w:t>
            </w:r>
          </w:p>
        </w:tc>
        <w:tc>
          <w:tcPr>
            <w:tcW w:w="1264" w:type="dxa"/>
          </w:tcPr>
          <w:p w:rsidR="00381E6A" w:rsidRDefault="00672D0C">
            <w:pPr>
              <w:pStyle w:val="ConsPlusNormal0"/>
              <w:jc w:val="center"/>
            </w:pPr>
            <w:r>
              <w:t>490,00</w:t>
            </w:r>
          </w:p>
        </w:tc>
        <w:tc>
          <w:tcPr>
            <w:tcW w:w="1939" w:type="dxa"/>
          </w:tcPr>
          <w:p w:rsidR="00381E6A" w:rsidRDefault="00672D0C">
            <w:pPr>
              <w:pStyle w:val="ConsPlusNormal0"/>
              <w:jc w:val="both"/>
            </w:pPr>
            <w:r>
              <w:t>67:27:0031939:3</w:t>
            </w:r>
          </w:p>
        </w:tc>
        <w:tc>
          <w:tcPr>
            <w:tcW w:w="1684" w:type="dxa"/>
          </w:tcPr>
          <w:p w:rsidR="00381E6A" w:rsidRDefault="00672D0C">
            <w:pPr>
              <w:pStyle w:val="ConsPlusNormal0"/>
              <w:jc w:val="both"/>
            </w:pPr>
            <w:r>
              <w:t>сформирован под одним домом</w:t>
            </w:r>
          </w:p>
        </w:tc>
      </w:tr>
      <w:tr w:rsidR="00381E6A">
        <w:tc>
          <w:tcPr>
            <w:tcW w:w="454" w:type="dxa"/>
          </w:tcPr>
          <w:p w:rsidR="00381E6A" w:rsidRDefault="00672D0C">
            <w:pPr>
              <w:pStyle w:val="ConsPlusNormal0"/>
              <w:jc w:val="both"/>
            </w:pPr>
            <w:r>
              <w:t>5.</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8 Марта, д. 10</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1949</w:t>
            </w:r>
          </w:p>
        </w:tc>
        <w:tc>
          <w:tcPr>
            <w:tcW w:w="2674" w:type="dxa"/>
          </w:tcPr>
          <w:p w:rsidR="00381E6A" w:rsidRDefault="00672D0C">
            <w:pPr>
              <w:pStyle w:val="ConsPlusNormal0"/>
              <w:jc w:val="both"/>
            </w:pPr>
            <w:r>
              <w:t>26.03.2021</w:t>
            </w:r>
          </w:p>
        </w:tc>
        <w:tc>
          <w:tcPr>
            <w:tcW w:w="1054" w:type="dxa"/>
          </w:tcPr>
          <w:p w:rsidR="00381E6A" w:rsidRDefault="00672D0C">
            <w:pPr>
              <w:pStyle w:val="ConsPlusNormal0"/>
              <w:jc w:val="center"/>
            </w:pPr>
            <w:r>
              <w:t>300,64</w:t>
            </w:r>
          </w:p>
        </w:tc>
        <w:tc>
          <w:tcPr>
            <w:tcW w:w="1279" w:type="dxa"/>
          </w:tcPr>
          <w:p w:rsidR="00381E6A" w:rsidRDefault="00672D0C">
            <w:pPr>
              <w:pStyle w:val="ConsPlusNormal0"/>
              <w:jc w:val="center"/>
            </w:pPr>
            <w:r>
              <w:t>20</w:t>
            </w:r>
          </w:p>
        </w:tc>
        <w:tc>
          <w:tcPr>
            <w:tcW w:w="1279" w:type="dxa"/>
          </w:tcPr>
          <w:p w:rsidR="00381E6A" w:rsidRDefault="00672D0C">
            <w:pPr>
              <w:pStyle w:val="ConsPlusNormal0"/>
              <w:jc w:val="center"/>
            </w:pPr>
            <w:r>
              <w:t>7</w:t>
            </w:r>
          </w:p>
        </w:tc>
        <w:tc>
          <w:tcPr>
            <w:tcW w:w="1474" w:type="dxa"/>
          </w:tcPr>
          <w:p w:rsidR="00381E6A" w:rsidRDefault="00672D0C">
            <w:pPr>
              <w:pStyle w:val="ConsPlusNormal0"/>
              <w:jc w:val="both"/>
            </w:pPr>
            <w:r>
              <w:t>31.12.2025</w:t>
            </w:r>
          </w:p>
        </w:tc>
        <w:tc>
          <w:tcPr>
            <w:tcW w:w="1144" w:type="dxa"/>
          </w:tcPr>
          <w:p w:rsidR="00381E6A" w:rsidRDefault="00672D0C">
            <w:pPr>
              <w:pStyle w:val="ConsPlusNormal0"/>
              <w:jc w:val="center"/>
            </w:pPr>
            <w:r>
              <w:t>253,50</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both"/>
            </w:pPr>
            <w:r>
              <w:t>67:27:0031939:5</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6.</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8 Марта, д. 13</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1947</w:t>
            </w:r>
          </w:p>
        </w:tc>
        <w:tc>
          <w:tcPr>
            <w:tcW w:w="2674" w:type="dxa"/>
          </w:tcPr>
          <w:p w:rsidR="00381E6A" w:rsidRDefault="00672D0C">
            <w:pPr>
              <w:pStyle w:val="ConsPlusNormal0"/>
              <w:jc w:val="both"/>
            </w:pPr>
            <w:r>
              <w:t>27.08.2019</w:t>
            </w:r>
          </w:p>
        </w:tc>
        <w:tc>
          <w:tcPr>
            <w:tcW w:w="1054" w:type="dxa"/>
          </w:tcPr>
          <w:p w:rsidR="00381E6A" w:rsidRDefault="00672D0C">
            <w:pPr>
              <w:pStyle w:val="ConsPlusNormal0"/>
              <w:jc w:val="center"/>
            </w:pPr>
            <w:r>
              <w:t>387,60</w:t>
            </w:r>
          </w:p>
        </w:tc>
        <w:tc>
          <w:tcPr>
            <w:tcW w:w="1279" w:type="dxa"/>
          </w:tcPr>
          <w:p w:rsidR="00381E6A" w:rsidRDefault="00672D0C">
            <w:pPr>
              <w:pStyle w:val="ConsPlusNormal0"/>
              <w:jc w:val="center"/>
            </w:pPr>
            <w:r>
              <w:t>33</w:t>
            </w:r>
          </w:p>
        </w:tc>
        <w:tc>
          <w:tcPr>
            <w:tcW w:w="1279" w:type="dxa"/>
          </w:tcPr>
          <w:p w:rsidR="00381E6A" w:rsidRDefault="00672D0C">
            <w:pPr>
              <w:pStyle w:val="ConsPlusNormal0"/>
              <w:jc w:val="center"/>
            </w:pPr>
            <w:r>
              <w:t>9</w:t>
            </w:r>
          </w:p>
        </w:tc>
        <w:tc>
          <w:tcPr>
            <w:tcW w:w="1474" w:type="dxa"/>
          </w:tcPr>
          <w:p w:rsidR="00381E6A" w:rsidRDefault="00672D0C">
            <w:pPr>
              <w:pStyle w:val="ConsPlusNormal0"/>
              <w:jc w:val="both"/>
            </w:pPr>
            <w:r>
              <w:t>31.12.2025</w:t>
            </w:r>
          </w:p>
        </w:tc>
        <w:tc>
          <w:tcPr>
            <w:tcW w:w="1144" w:type="dxa"/>
          </w:tcPr>
          <w:p w:rsidR="00381E6A" w:rsidRDefault="00672D0C">
            <w:pPr>
              <w:pStyle w:val="ConsPlusNormal0"/>
              <w:jc w:val="center"/>
            </w:pPr>
            <w:r>
              <w:t>253,60</w:t>
            </w:r>
          </w:p>
        </w:tc>
        <w:tc>
          <w:tcPr>
            <w:tcW w:w="1264" w:type="dxa"/>
          </w:tcPr>
          <w:p w:rsidR="00381E6A" w:rsidRDefault="00672D0C">
            <w:pPr>
              <w:pStyle w:val="ConsPlusNormal0"/>
              <w:jc w:val="center"/>
            </w:pPr>
            <w:r>
              <w:t>857,00</w:t>
            </w:r>
          </w:p>
        </w:tc>
        <w:tc>
          <w:tcPr>
            <w:tcW w:w="1939" w:type="dxa"/>
          </w:tcPr>
          <w:p w:rsidR="00381E6A" w:rsidRDefault="00672D0C">
            <w:pPr>
              <w:pStyle w:val="ConsPlusNormal0"/>
              <w:jc w:val="both"/>
            </w:pPr>
            <w:r>
              <w:t>67:27:0031937:403</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7.</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пер. Водяной, д. 3</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1947</w:t>
            </w:r>
          </w:p>
        </w:tc>
        <w:tc>
          <w:tcPr>
            <w:tcW w:w="2674" w:type="dxa"/>
          </w:tcPr>
          <w:p w:rsidR="00381E6A" w:rsidRDefault="00672D0C">
            <w:pPr>
              <w:pStyle w:val="ConsPlusNormal0"/>
              <w:jc w:val="both"/>
            </w:pPr>
            <w:r>
              <w:t>27.08.2019</w:t>
            </w:r>
          </w:p>
        </w:tc>
        <w:tc>
          <w:tcPr>
            <w:tcW w:w="1054" w:type="dxa"/>
          </w:tcPr>
          <w:p w:rsidR="00381E6A" w:rsidRDefault="00672D0C">
            <w:pPr>
              <w:pStyle w:val="ConsPlusNormal0"/>
              <w:jc w:val="center"/>
            </w:pPr>
            <w:r>
              <w:t>405,24</w:t>
            </w:r>
          </w:p>
        </w:tc>
        <w:tc>
          <w:tcPr>
            <w:tcW w:w="1279" w:type="dxa"/>
          </w:tcPr>
          <w:p w:rsidR="00381E6A" w:rsidRDefault="00672D0C">
            <w:pPr>
              <w:pStyle w:val="ConsPlusNormal0"/>
              <w:jc w:val="center"/>
            </w:pPr>
            <w:r>
              <w:t>27</w:t>
            </w:r>
          </w:p>
        </w:tc>
        <w:tc>
          <w:tcPr>
            <w:tcW w:w="1279" w:type="dxa"/>
          </w:tcPr>
          <w:p w:rsidR="00381E6A" w:rsidRDefault="00672D0C">
            <w:pPr>
              <w:pStyle w:val="ConsPlusNormal0"/>
              <w:jc w:val="center"/>
            </w:pPr>
            <w:r>
              <w:t>10</w:t>
            </w:r>
          </w:p>
        </w:tc>
        <w:tc>
          <w:tcPr>
            <w:tcW w:w="1474" w:type="dxa"/>
          </w:tcPr>
          <w:p w:rsidR="00381E6A" w:rsidRDefault="00672D0C">
            <w:pPr>
              <w:pStyle w:val="ConsPlusNormal0"/>
              <w:jc w:val="both"/>
            </w:pPr>
            <w:r>
              <w:t>31.12.2025</w:t>
            </w:r>
          </w:p>
        </w:tc>
        <w:tc>
          <w:tcPr>
            <w:tcW w:w="1144" w:type="dxa"/>
          </w:tcPr>
          <w:p w:rsidR="00381E6A" w:rsidRDefault="00672D0C">
            <w:pPr>
              <w:pStyle w:val="ConsPlusNormal0"/>
              <w:jc w:val="center"/>
            </w:pPr>
            <w:r>
              <w:t>280,40</w:t>
            </w:r>
          </w:p>
        </w:tc>
        <w:tc>
          <w:tcPr>
            <w:tcW w:w="1264" w:type="dxa"/>
          </w:tcPr>
          <w:p w:rsidR="00381E6A" w:rsidRDefault="00672D0C">
            <w:pPr>
              <w:pStyle w:val="ConsPlusNormal0"/>
              <w:jc w:val="center"/>
            </w:pPr>
            <w:r>
              <w:t>1120,00</w:t>
            </w:r>
          </w:p>
        </w:tc>
        <w:tc>
          <w:tcPr>
            <w:tcW w:w="1939" w:type="dxa"/>
          </w:tcPr>
          <w:p w:rsidR="00381E6A" w:rsidRDefault="00672D0C">
            <w:pPr>
              <w:pStyle w:val="ConsPlusNormal0"/>
              <w:jc w:val="both"/>
            </w:pPr>
            <w:r>
              <w:t>67:27:0020616:376</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8.</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Герцена, д. 7</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1950</w:t>
            </w:r>
          </w:p>
        </w:tc>
        <w:tc>
          <w:tcPr>
            <w:tcW w:w="2674" w:type="dxa"/>
          </w:tcPr>
          <w:p w:rsidR="00381E6A" w:rsidRDefault="00672D0C">
            <w:pPr>
              <w:pStyle w:val="ConsPlusNormal0"/>
              <w:jc w:val="both"/>
            </w:pPr>
            <w:r>
              <w:t>19.01.2018</w:t>
            </w:r>
          </w:p>
        </w:tc>
        <w:tc>
          <w:tcPr>
            <w:tcW w:w="1054" w:type="dxa"/>
          </w:tcPr>
          <w:p w:rsidR="00381E6A" w:rsidRDefault="00672D0C">
            <w:pPr>
              <w:pStyle w:val="ConsPlusNormal0"/>
              <w:jc w:val="center"/>
            </w:pPr>
            <w:r>
              <w:t>369,00</w:t>
            </w:r>
          </w:p>
        </w:tc>
        <w:tc>
          <w:tcPr>
            <w:tcW w:w="1279" w:type="dxa"/>
          </w:tcPr>
          <w:p w:rsidR="00381E6A" w:rsidRDefault="00672D0C">
            <w:pPr>
              <w:pStyle w:val="ConsPlusNormal0"/>
              <w:jc w:val="center"/>
            </w:pPr>
            <w:r>
              <w:t>35</w:t>
            </w:r>
          </w:p>
        </w:tc>
        <w:tc>
          <w:tcPr>
            <w:tcW w:w="1279" w:type="dxa"/>
          </w:tcPr>
          <w:p w:rsidR="00381E6A" w:rsidRDefault="00672D0C">
            <w:pPr>
              <w:pStyle w:val="ConsPlusNormal0"/>
              <w:jc w:val="center"/>
            </w:pPr>
            <w:r>
              <w:t>9</w:t>
            </w:r>
          </w:p>
        </w:tc>
        <w:tc>
          <w:tcPr>
            <w:tcW w:w="1474" w:type="dxa"/>
          </w:tcPr>
          <w:p w:rsidR="00381E6A" w:rsidRDefault="00672D0C">
            <w:pPr>
              <w:pStyle w:val="ConsPlusNormal0"/>
              <w:jc w:val="both"/>
            </w:pPr>
            <w:r>
              <w:t>31.12.2025</w:t>
            </w:r>
          </w:p>
        </w:tc>
        <w:tc>
          <w:tcPr>
            <w:tcW w:w="1144" w:type="dxa"/>
          </w:tcPr>
          <w:p w:rsidR="00381E6A" w:rsidRDefault="00672D0C">
            <w:pPr>
              <w:pStyle w:val="ConsPlusNormal0"/>
              <w:jc w:val="center"/>
            </w:pPr>
            <w:r>
              <w:t>257,00</w:t>
            </w:r>
          </w:p>
        </w:tc>
        <w:tc>
          <w:tcPr>
            <w:tcW w:w="1264" w:type="dxa"/>
          </w:tcPr>
          <w:p w:rsidR="00381E6A" w:rsidRDefault="00672D0C">
            <w:pPr>
              <w:pStyle w:val="ConsPlusNormal0"/>
              <w:jc w:val="center"/>
            </w:pPr>
            <w:r>
              <w:t>582,00</w:t>
            </w:r>
          </w:p>
        </w:tc>
        <w:tc>
          <w:tcPr>
            <w:tcW w:w="1939" w:type="dxa"/>
          </w:tcPr>
          <w:p w:rsidR="00381E6A" w:rsidRDefault="00672D0C">
            <w:pPr>
              <w:pStyle w:val="ConsPlusNormal0"/>
              <w:jc w:val="both"/>
            </w:pPr>
            <w:r>
              <w:t>67:27:001231938:1</w:t>
            </w:r>
          </w:p>
        </w:tc>
        <w:tc>
          <w:tcPr>
            <w:tcW w:w="1684" w:type="dxa"/>
          </w:tcPr>
          <w:p w:rsidR="00381E6A" w:rsidRDefault="00672D0C">
            <w:pPr>
              <w:pStyle w:val="ConsPlusNormal0"/>
              <w:jc w:val="both"/>
            </w:pPr>
            <w:r>
              <w:t>сформирован под одним домом</w:t>
            </w:r>
          </w:p>
        </w:tc>
      </w:tr>
      <w:tr w:rsidR="00381E6A">
        <w:tc>
          <w:tcPr>
            <w:tcW w:w="454" w:type="dxa"/>
          </w:tcPr>
          <w:p w:rsidR="00381E6A" w:rsidRDefault="00672D0C">
            <w:pPr>
              <w:pStyle w:val="ConsPlusNormal0"/>
              <w:jc w:val="both"/>
            </w:pPr>
            <w:r>
              <w:lastRenderedPageBreak/>
              <w:t>9.</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Герцена, д. 9</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1950</w:t>
            </w:r>
          </w:p>
        </w:tc>
        <w:tc>
          <w:tcPr>
            <w:tcW w:w="2674" w:type="dxa"/>
          </w:tcPr>
          <w:p w:rsidR="00381E6A" w:rsidRDefault="00672D0C">
            <w:pPr>
              <w:pStyle w:val="ConsPlusNormal0"/>
              <w:jc w:val="both"/>
            </w:pPr>
            <w:r>
              <w:t>26.03.2021</w:t>
            </w:r>
          </w:p>
        </w:tc>
        <w:tc>
          <w:tcPr>
            <w:tcW w:w="1054" w:type="dxa"/>
          </w:tcPr>
          <w:p w:rsidR="00381E6A" w:rsidRDefault="00672D0C">
            <w:pPr>
              <w:pStyle w:val="ConsPlusNormal0"/>
              <w:jc w:val="center"/>
            </w:pPr>
            <w:r>
              <w:t>378,10</w:t>
            </w:r>
          </w:p>
        </w:tc>
        <w:tc>
          <w:tcPr>
            <w:tcW w:w="1279" w:type="dxa"/>
          </w:tcPr>
          <w:p w:rsidR="00381E6A" w:rsidRDefault="00672D0C">
            <w:pPr>
              <w:pStyle w:val="ConsPlusNormal0"/>
              <w:jc w:val="center"/>
            </w:pPr>
            <w:r>
              <w:t>30</w:t>
            </w:r>
          </w:p>
        </w:tc>
        <w:tc>
          <w:tcPr>
            <w:tcW w:w="1279" w:type="dxa"/>
          </w:tcPr>
          <w:p w:rsidR="00381E6A" w:rsidRDefault="00672D0C">
            <w:pPr>
              <w:pStyle w:val="ConsPlusNormal0"/>
              <w:jc w:val="center"/>
            </w:pPr>
            <w:r>
              <w:t>9</w:t>
            </w:r>
          </w:p>
        </w:tc>
        <w:tc>
          <w:tcPr>
            <w:tcW w:w="1474" w:type="dxa"/>
          </w:tcPr>
          <w:p w:rsidR="00381E6A" w:rsidRDefault="00672D0C">
            <w:pPr>
              <w:pStyle w:val="ConsPlusNormal0"/>
              <w:jc w:val="both"/>
            </w:pPr>
            <w:r>
              <w:t>31.12.2025</w:t>
            </w:r>
          </w:p>
        </w:tc>
        <w:tc>
          <w:tcPr>
            <w:tcW w:w="1144" w:type="dxa"/>
          </w:tcPr>
          <w:p w:rsidR="00381E6A" w:rsidRDefault="00672D0C">
            <w:pPr>
              <w:pStyle w:val="ConsPlusNormal0"/>
              <w:jc w:val="center"/>
            </w:pPr>
            <w:r>
              <w:t>255,90</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both"/>
            </w:pPr>
            <w:r>
              <w:t>67:27:0036939:1</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10.</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Нахимсона, д. 3</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1950</w:t>
            </w:r>
          </w:p>
        </w:tc>
        <w:tc>
          <w:tcPr>
            <w:tcW w:w="2674" w:type="dxa"/>
          </w:tcPr>
          <w:p w:rsidR="00381E6A" w:rsidRDefault="00672D0C">
            <w:pPr>
              <w:pStyle w:val="ConsPlusNormal0"/>
              <w:jc w:val="both"/>
            </w:pPr>
            <w:r>
              <w:t>31.07.2020</w:t>
            </w:r>
          </w:p>
        </w:tc>
        <w:tc>
          <w:tcPr>
            <w:tcW w:w="1054" w:type="dxa"/>
          </w:tcPr>
          <w:p w:rsidR="00381E6A" w:rsidRDefault="00672D0C">
            <w:pPr>
              <w:pStyle w:val="ConsPlusNormal0"/>
              <w:jc w:val="center"/>
            </w:pPr>
            <w:r>
              <w:t>874,51</w:t>
            </w:r>
          </w:p>
        </w:tc>
        <w:tc>
          <w:tcPr>
            <w:tcW w:w="1279" w:type="dxa"/>
          </w:tcPr>
          <w:p w:rsidR="00381E6A" w:rsidRDefault="00672D0C">
            <w:pPr>
              <w:pStyle w:val="ConsPlusNormal0"/>
              <w:jc w:val="center"/>
            </w:pPr>
            <w:r>
              <w:t>39</w:t>
            </w:r>
          </w:p>
        </w:tc>
        <w:tc>
          <w:tcPr>
            <w:tcW w:w="1279" w:type="dxa"/>
          </w:tcPr>
          <w:p w:rsidR="00381E6A" w:rsidRDefault="00672D0C">
            <w:pPr>
              <w:pStyle w:val="ConsPlusNormal0"/>
              <w:jc w:val="center"/>
            </w:pPr>
            <w:r>
              <w:t>18</w:t>
            </w:r>
          </w:p>
        </w:tc>
        <w:tc>
          <w:tcPr>
            <w:tcW w:w="1474" w:type="dxa"/>
          </w:tcPr>
          <w:p w:rsidR="00381E6A" w:rsidRDefault="00672D0C">
            <w:pPr>
              <w:pStyle w:val="ConsPlusNormal0"/>
              <w:jc w:val="both"/>
            </w:pPr>
            <w:r>
              <w:t>31.12.2025</w:t>
            </w:r>
          </w:p>
        </w:tc>
        <w:tc>
          <w:tcPr>
            <w:tcW w:w="1144" w:type="dxa"/>
          </w:tcPr>
          <w:p w:rsidR="00381E6A" w:rsidRDefault="00672D0C">
            <w:pPr>
              <w:pStyle w:val="ConsPlusNormal0"/>
              <w:jc w:val="center"/>
            </w:pPr>
            <w:r>
              <w:t>681,10</w:t>
            </w:r>
          </w:p>
        </w:tc>
        <w:tc>
          <w:tcPr>
            <w:tcW w:w="1264" w:type="dxa"/>
          </w:tcPr>
          <w:p w:rsidR="00381E6A" w:rsidRDefault="00672D0C">
            <w:pPr>
              <w:pStyle w:val="ConsPlusNormal0"/>
              <w:jc w:val="center"/>
            </w:pPr>
            <w:r>
              <w:t>1888,00</w:t>
            </w:r>
          </w:p>
        </w:tc>
        <w:tc>
          <w:tcPr>
            <w:tcW w:w="1939" w:type="dxa"/>
          </w:tcPr>
          <w:p w:rsidR="00381E6A" w:rsidRDefault="00672D0C">
            <w:pPr>
              <w:pStyle w:val="ConsPlusNormal0"/>
              <w:jc w:val="both"/>
            </w:pPr>
            <w:r>
              <w:t>67:27:0031934:271</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11.</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Нахимсона, д. 8</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1949</w:t>
            </w:r>
          </w:p>
        </w:tc>
        <w:tc>
          <w:tcPr>
            <w:tcW w:w="2674" w:type="dxa"/>
          </w:tcPr>
          <w:p w:rsidR="00381E6A" w:rsidRDefault="00672D0C">
            <w:pPr>
              <w:pStyle w:val="ConsPlusNormal0"/>
              <w:jc w:val="both"/>
            </w:pPr>
            <w:r>
              <w:t>26.03.2021</w:t>
            </w:r>
          </w:p>
        </w:tc>
        <w:tc>
          <w:tcPr>
            <w:tcW w:w="1054" w:type="dxa"/>
          </w:tcPr>
          <w:p w:rsidR="00381E6A" w:rsidRDefault="00672D0C">
            <w:pPr>
              <w:pStyle w:val="ConsPlusNormal0"/>
              <w:jc w:val="center"/>
            </w:pPr>
            <w:r>
              <w:t>391,39</w:t>
            </w:r>
          </w:p>
        </w:tc>
        <w:tc>
          <w:tcPr>
            <w:tcW w:w="1279" w:type="dxa"/>
          </w:tcPr>
          <w:p w:rsidR="00381E6A" w:rsidRDefault="00672D0C">
            <w:pPr>
              <w:pStyle w:val="ConsPlusNormal0"/>
              <w:jc w:val="center"/>
            </w:pPr>
            <w:r>
              <w:t>15</w:t>
            </w:r>
          </w:p>
        </w:tc>
        <w:tc>
          <w:tcPr>
            <w:tcW w:w="1279" w:type="dxa"/>
          </w:tcPr>
          <w:p w:rsidR="00381E6A" w:rsidRDefault="00672D0C">
            <w:pPr>
              <w:pStyle w:val="ConsPlusNormal0"/>
              <w:jc w:val="center"/>
            </w:pPr>
            <w:r>
              <w:t>9</w:t>
            </w:r>
          </w:p>
        </w:tc>
        <w:tc>
          <w:tcPr>
            <w:tcW w:w="1474" w:type="dxa"/>
          </w:tcPr>
          <w:p w:rsidR="00381E6A" w:rsidRDefault="00672D0C">
            <w:pPr>
              <w:pStyle w:val="ConsPlusNormal0"/>
              <w:jc w:val="both"/>
            </w:pPr>
            <w:r>
              <w:t>31.12.2025</w:t>
            </w:r>
          </w:p>
        </w:tc>
        <w:tc>
          <w:tcPr>
            <w:tcW w:w="1144" w:type="dxa"/>
          </w:tcPr>
          <w:p w:rsidR="00381E6A" w:rsidRDefault="00672D0C">
            <w:pPr>
              <w:pStyle w:val="ConsPlusNormal0"/>
              <w:jc w:val="center"/>
            </w:pPr>
            <w:r>
              <w:t>256,30</w:t>
            </w:r>
          </w:p>
        </w:tc>
        <w:tc>
          <w:tcPr>
            <w:tcW w:w="1264" w:type="dxa"/>
          </w:tcPr>
          <w:p w:rsidR="00381E6A" w:rsidRDefault="00672D0C">
            <w:pPr>
              <w:pStyle w:val="ConsPlusNormal0"/>
              <w:jc w:val="center"/>
            </w:pPr>
            <w:r>
              <w:t>489,00</w:t>
            </w:r>
          </w:p>
        </w:tc>
        <w:tc>
          <w:tcPr>
            <w:tcW w:w="1939" w:type="dxa"/>
          </w:tcPr>
          <w:p w:rsidR="00381E6A" w:rsidRDefault="00672D0C">
            <w:pPr>
              <w:pStyle w:val="ConsPlusNormal0"/>
              <w:jc w:val="both"/>
            </w:pPr>
            <w:r>
              <w:t>67:27:0031938:7</w:t>
            </w:r>
          </w:p>
        </w:tc>
        <w:tc>
          <w:tcPr>
            <w:tcW w:w="1684" w:type="dxa"/>
          </w:tcPr>
          <w:p w:rsidR="00381E6A" w:rsidRDefault="00672D0C">
            <w:pPr>
              <w:pStyle w:val="ConsPlusNormal0"/>
              <w:jc w:val="both"/>
            </w:pPr>
            <w:r>
              <w:t>не сформирован</w:t>
            </w:r>
          </w:p>
        </w:tc>
      </w:tr>
      <w:tr w:rsidR="00381E6A">
        <w:tc>
          <w:tcPr>
            <w:tcW w:w="3867" w:type="dxa"/>
            <w:gridSpan w:val="3"/>
          </w:tcPr>
          <w:p w:rsidR="00381E6A" w:rsidRDefault="00672D0C">
            <w:pPr>
              <w:pStyle w:val="ConsPlusNormal0"/>
              <w:jc w:val="both"/>
            </w:pPr>
            <w:r>
              <w:t>Перечень аварийных домов, расселяемых за счет иных средств</w:t>
            </w:r>
          </w:p>
        </w:tc>
        <w:tc>
          <w:tcPr>
            <w:tcW w:w="1984" w:type="dxa"/>
          </w:tcPr>
          <w:p w:rsidR="00381E6A" w:rsidRDefault="00672D0C">
            <w:pPr>
              <w:pStyle w:val="ConsPlusNormal0"/>
              <w:jc w:val="center"/>
            </w:pPr>
            <w:r>
              <w:t>x</w:t>
            </w:r>
          </w:p>
        </w:tc>
        <w:tc>
          <w:tcPr>
            <w:tcW w:w="1399" w:type="dxa"/>
          </w:tcPr>
          <w:p w:rsidR="00381E6A" w:rsidRDefault="00672D0C">
            <w:pPr>
              <w:pStyle w:val="ConsPlusNormal0"/>
              <w:jc w:val="center"/>
            </w:pPr>
            <w:r>
              <w:t>x</w:t>
            </w:r>
          </w:p>
        </w:tc>
        <w:tc>
          <w:tcPr>
            <w:tcW w:w="1864" w:type="dxa"/>
          </w:tcPr>
          <w:p w:rsidR="00381E6A" w:rsidRDefault="00672D0C">
            <w:pPr>
              <w:pStyle w:val="ConsPlusNormal0"/>
              <w:jc w:val="center"/>
            </w:pPr>
            <w:r>
              <w:t>x</w:t>
            </w:r>
          </w:p>
        </w:tc>
        <w:tc>
          <w:tcPr>
            <w:tcW w:w="1564" w:type="dxa"/>
          </w:tcPr>
          <w:p w:rsidR="00381E6A" w:rsidRDefault="00672D0C">
            <w:pPr>
              <w:pStyle w:val="ConsPlusNormal0"/>
              <w:jc w:val="center"/>
            </w:pPr>
            <w:r>
              <w:t>x</w:t>
            </w:r>
          </w:p>
        </w:tc>
        <w:tc>
          <w:tcPr>
            <w:tcW w:w="2674" w:type="dxa"/>
          </w:tcPr>
          <w:p w:rsidR="00381E6A" w:rsidRDefault="00672D0C">
            <w:pPr>
              <w:pStyle w:val="ConsPlusNormal0"/>
              <w:jc w:val="center"/>
            </w:pPr>
            <w:r>
              <w:t>x</w:t>
            </w:r>
          </w:p>
        </w:tc>
        <w:tc>
          <w:tcPr>
            <w:tcW w:w="1054" w:type="dxa"/>
          </w:tcPr>
          <w:p w:rsidR="00381E6A" w:rsidRDefault="00672D0C">
            <w:pPr>
              <w:pStyle w:val="ConsPlusNormal0"/>
              <w:jc w:val="center"/>
            </w:pPr>
            <w:r>
              <w:t>0</w:t>
            </w:r>
          </w:p>
        </w:tc>
        <w:tc>
          <w:tcPr>
            <w:tcW w:w="1279" w:type="dxa"/>
          </w:tcPr>
          <w:p w:rsidR="00381E6A" w:rsidRDefault="00672D0C">
            <w:pPr>
              <w:pStyle w:val="ConsPlusNormal0"/>
              <w:jc w:val="center"/>
            </w:pPr>
            <w:r>
              <w:t>0</w:t>
            </w:r>
          </w:p>
        </w:tc>
        <w:tc>
          <w:tcPr>
            <w:tcW w:w="1279" w:type="dxa"/>
          </w:tcPr>
          <w:p w:rsidR="00381E6A" w:rsidRDefault="00672D0C">
            <w:pPr>
              <w:pStyle w:val="ConsPlusNormal0"/>
              <w:jc w:val="center"/>
            </w:pPr>
            <w:r>
              <w:t>0</w:t>
            </w:r>
          </w:p>
        </w:tc>
        <w:tc>
          <w:tcPr>
            <w:tcW w:w="1474" w:type="dxa"/>
          </w:tcPr>
          <w:p w:rsidR="00381E6A" w:rsidRDefault="00672D0C">
            <w:pPr>
              <w:pStyle w:val="ConsPlusNormal0"/>
              <w:jc w:val="center"/>
            </w:pPr>
            <w:r>
              <w:t>x</w:t>
            </w:r>
          </w:p>
        </w:tc>
        <w:tc>
          <w:tcPr>
            <w:tcW w:w="1144" w:type="dxa"/>
          </w:tcPr>
          <w:p w:rsidR="00381E6A" w:rsidRDefault="00672D0C">
            <w:pPr>
              <w:pStyle w:val="ConsPlusNormal0"/>
              <w:jc w:val="center"/>
            </w:pPr>
            <w:r>
              <w:t>x</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center"/>
            </w:pPr>
            <w:r>
              <w:t>x</w:t>
            </w:r>
          </w:p>
        </w:tc>
        <w:tc>
          <w:tcPr>
            <w:tcW w:w="1684" w:type="dxa"/>
          </w:tcPr>
          <w:p w:rsidR="00381E6A" w:rsidRDefault="00672D0C">
            <w:pPr>
              <w:pStyle w:val="ConsPlusNormal0"/>
              <w:jc w:val="center"/>
            </w:pPr>
            <w:r>
              <w:t>x</w:t>
            </w:r>
          </w:p>
        </w:tc>
      </w:tr>
      <w:tr w:rsidR="00381E6A">
        <w:tc>
          <w:tcPr>
            <w:tcW w:w="24469" w:type="dxa"/>
            <w:gridSpan w:val="16"/>
          </w:tcPr>
          <w:p w:rsidR="00381E6A" w:rsidRDefault="00672D0C">
            <w:pPr>
              <w:pStyle w:val="ConsPlusNormal0"/>
              <w:jc w:val="center"/>
              <w:outlineLvl w:val="2"/>
            </w:pPr>
            <w:r>
              <w:t>Этап 2025 г.</w:t>
            </w:r>
          </w:p>
        </w:tc>
      </w:tr>
      <w:tr w:rsidR="00381E6A">
        <w:tc>
          <w:tcPr>
            <w:tcW w:w="3867" w:type="dxa"/>
            <w:gridSpan w:val="3"/>
          </w:tcPr>
          <w:p w:rsidR="00381E6A" w:rsidRDefault="00672D0C">
            <w:pPr>
              <w:pStyle w:val="ConsPlusNormal0"/>
              <w:jc w:val="both"/>
            </w:pPr>
            <w:r>
              <w:t>Итого по этапу</w:t>
            </w:r>
          </w:p>
        </w:tc>
        <w:tc>
          <w:tcPr>
            <w:tcW w:w="1984" w:type="dxa"/>
          </w:tcPr>
          <w:p w:rsidR="00381E6A" w:rsidRDefault="00672D0C">
            <w:pPr>
              <w:pStyle w:val="ConsPlusNormal0"/>
              <w:jc w:val="center"/>
            </w:pPr>
            <w:r>
              <w:t>x</w:t>
            </w:r>
          </w:p>
        </w:tc>
        <w:tc>
          <w:tcPr>
            <w:tcW w:w="1399" w:type="dxa"/>
          </w:tcPr>
          <w:p w:rsidR="00381E6A" w:rsidRDefault="00672D0C">
            <w:pPr>
              <w:pStyle w:val="ConsPlusNormal0"/>
              <w:jc w:val="center"/>
            </w:pPr>
            <w:r>
              <w:t>x</w:t>
            </w:r>
          </w:p>
        </w:tc>
        <w:tc>
          <w:tcPr>
            <w:tcW w:w="1864" w:type="dxa"/>
          </w:tcPr>
          <w:p w:rsidR="00381E6A" w:rsidRDefault="00672D0C">
            <w:pPr>
              <w:pStyle w:val="ConsPlusNormal0"/>
              <w:jc w:val="center"/>
            </w:pPr>
            <w:r>
              <w:t>x</w:t>
            </w:r>
          </w:p>
        </w:tc>
        <w:tc>
          <w:tcPr>
            <w:tcW w:w="1564" w:type="dxa"/>
          </w:tcPr>
          <w:p w:rsidR="00381E6A" w:rsidRDefault="00672D0C">
            <w:pPr>
              <w:pStyle w:val="ConsPlusNormal0"/>
              <w:jc w:val="center"/>
            </w:pPr>
            <w:r>
              <w:t>x</w:t>
            </w:r>
          </w:p>
        </w:tc>
        <w:tc>
          <w:tcPr>
            <w:tcW w:w="2674" w:type="dxa"/>
          </w:tcPr>
          <w:p w:rsidR="00381E6A" w:rsidRDefault="00672D0C">
            <w:pPr>
              <w:pStyle w:val="ConsPlusNormal0"/>
              <w:jc w:val="center"/>
            </w:pPr>
            <w:r>
              <w:t>x</w:t>
            </w:r>
          </w:p>
        </w:tc>
        <w:tc>
          <w:tcPr>
            <w:tcW w:w="1054" w:type="dxa"/>
          </w:tcPr>
          <w:p w:rsidR="00381E6A" w:rsidRDefault="00672D0C">
            <w:pPr>
              <w:pStyle w:val="ConsPlusNormal0"/>
              <w:jc w:val="center"/>
            </w:pPr>
            <w:r>
              <w:t>2918,84</w:t>
            </w:r>
          </w:p>
        </w:tc>
        <w:tc>
          <w:tcPr>
            <w:tcW w:w="1279" w:type="dxa"/>
          </w:tcPr>
          <w:p w:rsidR="00381E6A" w:rsidRDefault="00672D0C">
            <w:pPr>
              <w:pStyle w:val="ConsPlusNormal0"/>
              <w:jc w:val="center"/>
            </w:pPr>
            <w:r>
              <w:t>138</w:t>
            </w:r>
          </w:p>
        </w:tc>
        <w:tc>
          <w:tcPr>
            <w:tcW w:w="1279" w:type="dxa"/>
          </w:tcPr>
          <w:p w:rsidR="00381E6A" w:rsidRDefault="00672D0C">
            <w:pPr>
              <w:pStyle w:val="ConsPlusNormal0"/>
              <w:jc w:val="center"/>
            </w:pPr>
            <w:r>
              <w:t>77</w:t>
            </w:r>
          </w:p>
        </w:tc>
        <w:tc>
          <w:tcPr>
            <w:tcW w:w="1474" w:type="dxa"/>
          </w:tcPr>
          <w:p w:rsidR="00381E6A" w:rsidRDefault="00672D0C">
            <w:pPr>
              <w:pStyle w:val="ConsPlusNormal0"/>
              <w:jc w:val="center"/>
            </w:pPr>
            <w:r>
              <w:t>x</w:t>
            </w:r>
          </w:p>
        </w:tc>
        <w:tc>
          <w:tcPr>
            <w:tcW w:w="1144" w:type="dxa"/>
          </w:tcPr>
          <w:p w:rsidR="00381E6A" w:rsidRDefault="00672D0C">
            <w:pPr>
              <w:pStyle w:val="ConsPlusNormal0"/>
              <w:jc w:val="center"/>
            </w:pPr>
            <w:r>
              <w:t>x</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center"/>
            </w:pPr>
            <w:r>
              <w:t>x</w:t>
            </w:r>
          </w:p>
        </w:tc>
        <w:tc>
          <w:tcPr>
            <w:tcW w:w="1684" w:type="dxa"/>
          </w:tcPr>
          <w:p w:rsidR="00381E6A" w:rsidRDefault="00672D0C">
            <w:pPr>
              <w:pStyle w:val="ConsPlusNormal0"/>
              <w:jc w:val="center"/>
            </w:pPr>
            <w:r>
              <w:t>x</w:t>
            </w:r>
          </w:p>
        </w:tc>
      </w:tr>
      <w:tr w:rsidR="00381E6A">
        <w:tc>
          <w:tcPr>
            <w:tcW w:w="3867" w:type="dxa"/>
            <w:gridSpan w:val="3"/>
          </w:tcPr>
          <w:p w:rsidR="00381E6A" w:rsidRDefault="00672D0C">
            <w:pPr>
              <w:pStyle w:val="ConsPlusNormal0"/>
              <w:jc w:val="both"/>
            </w:pPr>
            <w:r>
              <w:t>Итого по городскому округу Смоленск</w:t>
            </w:r>
          </w:p>
        </w:tc>
        <w:tc>
          <w:tcPr>
            <w:tcW w:w="1984" w:type="dxa"/>
          </w:tcPr>
          <w:p w:rsidR="00381E6A" w:rsidRDefault="00672D0C">
            <w:pPr>
              <w:pStyle w:val="ConsPlusNormal0"/>
              <w:jc w:val="center"/>
            </w:pPr>
            <w:r>
              <w:t>x</w:t>
            </w:r>
          </w:p>
        </w:tc>
        <w:tc>
          <w:tcPr>
            <w:tcW w:w="1399" w:type="dxa"/>
          </w:tcPr>
          <w:p w:rsidR="00381E6A" w:rsidRDefault="00672D0C">
            <w:pPr>
              <w:pStyle w:val="ConsPlusNormal0"/>
              <w:jc w:val="center"/>
            </w:pPr>
            <w:r>
              <w:t>x</w:t>
            </w:r>
          </w:p>
        </w:tc>
        <w:tc>
          <w:tcPr>
            <w:tcW w:w="1864" w:type="dxa"/>
          </w:tcPr>
          <w:p w:rsidR="00381E6A" w:rsidRDefault="00672D0C">
            <w:pPr>
              <w:pStyle w:val="ConsPlusNormal0"/>
              <w:jc w:val="center"/>
            </w:pPr>
            <w:r>
              <w:t>x</w:t>
            </w:r>
          </w:p>
        </w:tc>
        <w:tc>
          <w:tcPr>
            <w:tcW w:w="1564" w:type="dxa"/>
          </w:tcPr>
          <w:p w:rsidR="00381E6A" w:rsidRDefault="00672D0C">
            <w:pPr>
              <w:pStyle w:val="ConsPlusNormal0"/>
              <w:jc w:val="center"/>
            </w:pPr>
            <w:r>
              <w:t>x</w:t>
            </w:r>
          </w:p>
        </w:tc>
        <w:tc>
          <w:tcPr>
            <w:tcW w:w="2674" w:type="dxa"/>
          </w:tcPr>
          <w:p w:rsidR="00381E6A" w:rsidRDefault="00672D0C">
            <w:pPr>
              <w:pStyle w:val="ConsPlusNormal0"/>
              <w:jc w:val="center"/>
            </w:pPr>
            <w:r>
              <w:t>x</w:t>
            </w:r>
          </w:p>
        </w:tc>
        <w:tc>
          <w:tcPr>
            <w:tcW w:w="1054" w:type="dxa"/>
          </w:tcPr>
          <w:p w:rsidR="00381E6A" w:rsidRDefault="00672D0C">
            <w:pPr>
              <w:pStyle w:val="ConsPlusNormal0"/>
              <w:jc w:val="center"/>
            </w:pPr>
            <w:r>
              <w:t>686,70</w:t>
            </w:r>
          </w:p>
        </w:tc>
        <w:tc>
          <w:tcPr>
            <w:tcW w:w="1279" w:type="dxa"/>
          </w:tcPr>
          <w:p w:rsidR="00381E6A" w:rsidRDefault="00672D0C">
            <w:pPr>
              <w:pStyle w:val="ConsPlusNormal0"/>
              <w:jc w:val="center"/>
            </w:pPr>
            <w:r>
              <w:t>76</w:t>
            </w:r>
          </w:p>
        </w:tc>
        <w:tc>
          <w:tcPr>
            <w:tcW w:w="1279" w:type="dxa"/>
          </w:tcPr>
          <w:p w:rsidR="00381E6A" w:rsidRDefault="00672D0C">
            <w:pPr>
              <w:pStyle w:val="ConsPlusNormal0"/>
              <w:jc w:val="center"/>
            </w:pPr>
            <w:r>
              <w:t>33</w:t>
            </w:r>
          </w:p>
        </w:tc>
        <w:tc>
          <w:tcPr>
            <w:tcW w:w="1474" w:type="dxa"/>
          </w:tcPr>
          <w:p w:rsidR="00381E6A" w:rsidRDefault="00672D0C">
            <w:pPr>
              <w:pStyle w:val="ConsPlusNormal0"/>
              <w:jc w:val="center"/>
            </w:pPr>
            <w:r>
              <w:t>x</w:t>
            </w:r>
          </w:p>
        </w:tc>
        <w:tc>
          <w:tcPr>
            <w:tcW w:w="1144" w:type="dxa"/>
          </w:tcPr>
          <w:p w:rsidR="00381E6A" w:rsidRDefault="00672D0C">
            <w:pPr>
              <w:pStyle w:val="ConsPlusNormal0"/>
              <w:jc w:val="center"/>
            </w:pPr>
            <w:r>
              <w:t>1051,35</w:t>
            </w:r>
          </w:p>
        </w:tc>
        <w:tc>
          <w:tcPr>
            <w:tcW w:w="1264" w:type="dxa"/>
          </w:tcPr>
          <w:p w:rsidR="00381E6A" w:rsidRDefault="00672D0C">
            <w:pPr>
              <w:pStyle w:val="ConsPlusNormal0"/>
              <w:jc w:val="center"/>
            </w:pPr>
            <w:r>
              <w:t>1688,00</w:t>
            </w:r>
          </w:p>
        </w:tc>
        <w:tc>
          <w:tcPr>
            <w:tcW w:w="1939" w:type="dxa"/>
          </w:tcPr>
          <w:p w:rsidR="00381E6A" w:rsidRDefault="00672D0C">
            <w:pPr>
              <w:pStyle w:val="ConsPlusNormal0"/>
              <w:jc w:val="center"/>
            </w:pPr>
            <w:r>
              <w:t>x</w:t>
            </w:r>
          </w:p>
        </w:tc>
        <w:tc>
          <w:tcPr>
            <w:tcW w:w="1684" w:type="dxa"/>
          </w:tcPr>
          <w:p w:rsidR="00381E6A" w:rsidRDefault="00672D0C">
            <w:pPr>
              <w:pStyle w:val="ConsPlusNormal0"/>
              <w:jc w:val="center"/>
            </w:pPr>
            <w:r>
              <w:t>x</w:t>
            </w:r>
          </w:p>
        </w:tc>
      </w:tr>
      <w:tr w:rsidR="00381E6A">
        <w:tc>
          <w:tcPr>
            <w:tcW w:w="454" w:type="dxa"/>
          </w:tcPr>
          <w:p w:rsidR="00381E6A" w:rsidRDefault="00672D0C">
            <w:pPr>
              <w:pStyle w:val="ConsPlusNormal0"/>
              <w:jc w:val="both"/>
            </w:pPr>
            <w:r>
              <w:t>1.</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Войкова, д. 1</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1953</w:t>
            </w:r>
          </w:p>
        </w:tc>
        <w:tc>
          <w:tcPr>
            <w:tcW w:w="2674" w:type="dxa"/>
          </w:tcPr>
          <w:p w:rsidR="00381E6A" w:rsidRDefault="00672D0C">
            <w:pPr>
              <w:pStyle w:val="ConsPlusNormal0"/>
              <w:jc w:val="both"/>
            </w:pPr>
            <w:r>
              <w:t>31.07.2020</w:t>
            </w:r>
          </w:p>
        </w:tc>
        <w:tc>
          <w:tcPr>
            <w:tcW w:w="1054" w:type="dxa"/>
          </w:tcPr>
          <w:p w:rsidR="00381E6A" w:rsidRDefault="00672D0C">
            <w:pPr>
              <w:pStyle w:val="ConsPlusNormal0"/>
              <w:jc w:val="center"/>
            </w:pPr>
            <w:r>
              <w:t>398,10</w:t>
            </w:r>
          </w:p>
        </w:tc>
        <w:tc>
          <w:tcPr>
            <w:tcW w:w="1279" w:type="dxa"/>
          </w:tcPr>
          <w:p w:rsidR="00381E6A" w:rsidRDefault="00672D0C">
            <w:pPr>
              <w:pStyle w:val="ConsPlusNormal0"/>
              <w:jc w:val="center"/>
            </w:pPr>
            <w:r>
              <w:t>52</w:t>
            </w:r>
          </w:p>
        </w:tc>
        <w:tc>
          <w:tcPr>
            <w:tcW w:w="1279" w:type="dxa"/>
          </w:tcPr>
          <w:p w:rsidR="00381E6A" w:rsidRDefault="00672D0C">
            <w:pPr>
              <w:pStyle w:val="ConsPlusNormal0"/>
              <w:jc w:val="center"/>
            </w:pPr>
            <w:r>
              <w:t>23</w:t>
            </w:r>
          </w:p>
        </w:tc>
        <w:tc>
          <w:tcPr>
            <w:tcW w:w="1474" w:type="dxa"/>
          </w:tcPr>
          <w:p w:rsidR="00381E6A" w:rsidRDefault="00672D0C">
            <w:pPr>
              <w:pStyle w:val="ConsPlusNormal0"/>
              <w:jc w:val="both"/>
            </w:pPr>
            <w:r>
              <w:t>31.12.2026</w:t>
            </w:r>
          </w:p>
        </w:tc>
        <w:tc>
          <w:tcPr>
            <w:tcW w:w="1144" w:type="dxa"/>
          </w:tcPr>
          <w:p w:rsidR="00381E6A" w:rsidRDefault="00672D0C">
            <w:pPr>
              <w:pStyle w:val="ConsPlusNormal0"/>
              <w:jc w:val="center"/>
            </w:pPr>
            <w:r>
              <w:t>496,90</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both"/>
            </w:pPr>
            <w:r>
              <w:t>67:27:0020306:24</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2.</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 xml:space="preserve">г. Смоленск, ул. </w:t>
            </w:r>
            <w:r>
              <w:lastRenderedPageBreak/>
              <w:t>Павлова, д. 39</w:t>
            </w:r>
          </w:p>
        </w:tc>
        <w:tc>
          <w:tcPr>
            <w:tcW w:w="1984" w:type="dxa"/>
          </w:tcPr>
          <w:p w:rsidR="00381E6A" w:rsidRDefault="00672D0C">
            <w:pPr>
              <w:pStyle w:val="ConsPlusNormal0"/>
              <w:jc w:val="both"/>
            </w:pPr>
            <w:r>
              <w:lastRenderedPageBreak/>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1958</w:t>
            </w:r>
          </w:p>
        </w:tc>
        <w:tc>
          <w:tcPr>
            <w:tcW w:w="2674" w:type="dxa"/>
          </w:tcPr>
          <w:p w:rsidR="00381E6A" w:rsidRDefault="00672D0C">
            <w:pPr>
              <w:pStyle w:val="ConsPlusNormal0"/>
              <w:jc w:val="both"/>
            </w:pPr>
            <w:r>
              <w:t>25.12.2020</w:t>
            </w:r>
          </w:p>
        </w:tc>
        <w:tc>
          <w:tcPr>
            <w:tcW w:w="1054" w:type="dxa"/>
          </w:tcPr>
          <w:p w:rsidR="00381E6A" w:rsidRDefault="00672D0C">
            <w:pPr>
              <w:pStyle w:val="ConsPlusNormal0"/>
              <w:jc w:val="center"/>
            </w:pPr>
            <w:r>
              <w:t>120,90</w:t>
            </w:r>
          </w:p>
        </w:tc>
        <w:tc>
          <w:tcPr>
            <w:tcW w:w="1279" w:type="dxa"/>
          </w:tcPr>
          <w:p w:rsidR="00381E6A" w:rsidRDefault="00672D0C">
            <w:pPr>
              <w:pStyle w:val="ConsPlusNormal0"/>
              <w:jc w:val="center"/>
            </w:pPr>
            <w:r>
              <w:t>11</w:t>
            </w:r>
          </w:p>
        </w:tc>
        <w:tc>
          <w:tcPr>
            <w:tcW w:w="1279" w:type="dxa"/>
          </w:tcPr>
          <w:p w:rsidR="00381E6A" w:rsidRDefault="00672D0C">
            <w:pPr>
              <w:pStyle w:val="ConsPlusNormal0"/>
              <w:jc w:val="center"/>
            </w:pPr>
            <w:r>
              <w:t>3</w:t>
            </w:r>
          </w:p>
        </w:tc>
        <w:tc>
          <w:tcPr>
            <w:tcW w:w="1474" w:type="dxa"/>
          </w:tcPr>
          <w:p w:rsidR="00381E6A" w:rsidRDefault="00672D0C">
            <w:pPr>
              <w:pStyle w:val="ConsPlusNormal0"/>
              <w:jc w:val="both"/>
            </w:pPr>
            <w:r>
              <w:t>31.12.2026</w:t>
            </w:r>
          </w:p>
        </w:tc>
        <w:tc>
          <w:tcPr>
            <w:tcW w:w="1144" w:type="dxa"/>
          </w:tcPr>
          <w:p w:rsidR="00381E6A" w:rsidRDefault="00672D0C">
            <w:pPr>
              <w:pStyle w:val="ConsPlusNormal0"/>
              <w:jc w:val="center"/>
            </w:pPr>
            <w:r>
              <w:t>217,34</w:t>
            </w:r>
          </w:p>
        </w:tc>
        <w:tc>
          <w:tcPr>
            <w:tcW w:w="1264" w:type="dxa"/>
          </w:tcPr>
          <w:p w:rsidR="00381E6A" w:rsidRDefault="00672D0C">
            <w:pPr>
              <w:pStyle w:val="ConsPlusNormal0"/>
              <w:jc w:val="center"/>
            </w:pPr>
            <w:r>
              <w:t>800,00</w:t>
            </w:r>
          </w:p>
        </w:tc>
        <w:tc>
          <w:tcPr>
            <w:tcW w:w="1939" w:type="dxa"/>
          </w:tcPr>
          <w:p w:rsidR="00381E6A" w:rsidRDefault="00672D0C">
            <w:pPr>
              <w:pStyle w:val="ConsPlusNormal0"/>
              <w:jc w:val="both"/>
            </w:pPr>
            <w:r>
              <w:t>67:27:0020505:5</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3.</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Твардовского, д. 7</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1963</w:t>
            </w:r>
          </w:p>
        </w:tc>
        <w:tc>
          <w:tcPr>
            <w:tcW w:w="2674" w:type="dxa"/>
          </w:tcPr>
          <w:p w:rsidR="00381E6A" w:rsidRDefault="00672D0C">
            <w:pPr>
              <w:pStyle w:val="ConsPlusNormal0"/>
              <w:jc w:val="both"/>
            </w:pPr>
            <w:r>
              <w:t>26.03.2021</w:t>
            </w:r>
          </w:p>
        </w:tc>
        <w:tc>
          <w:tcPr>
            <w:tcW w:w="1054" w:type="dxa"/>
          </w:tcPr>
          <w:p w:rsidR="00381E6A" w:rsidRDefault="00672D0C">
            <w:pPr>
              <w:pStyle w:val="ConsPlusNormal0"/>
              <w:jc w:val="center"/>
            </w:pPr>
            <w:r>
              <w:t>67,00</w:t>
            </w:r>
          </w:p>
        </w:tc>
        <w:tc>
          <w:tcPr>
            <w:tcW w:w="1279" w:type="dxa"/>
          </w:tcPr>
          <w:p w:rsidR="00381E6A" w:rsidRDefault="00672D0C">
            <w:pPr>
              <w:pStyle w:val="ConsPlusNormal0"/>
              <w:jc w:val="center"/>
            </w:pPr>
            <w:r>
              <w:t>7</w:t>
            </w:r>
          </w:p>
        </w:tc>
        <w:tc>
          <w:tcPr>
            <w:tcW w:w="1279" w:type="dxa"/>
          </w:tcPr>
          <w:p w:rsidR="00381E6A" w:rsidRDefault="00672D0C">
            <w:pPr>
              <w:pStyle w:val="ConsPlusNormal0"/>
              <w:jc w:val="center"/>
            </w:pPr>
            <w:r>
              <w:t>2</w:t>
            </w:r>
          </w:p>
        </w:tc>
        <w:tc>
          <w:tcPr>
            <w:tcW w:w="1474" w:type="dxa"/>
          </w:tcPr>
          <w:p w:rsidR="00381E6A" w:rsidRDefault="00672D0C">
            <w:pPr>
              <w:pStyle w:val="ConsPlusNormal0"/>
              <w:jc w:val="both"/>
            </w:pPr>
            <w:r>
              <w:t>31.12.2026</w:t>
            </w:r>
          </w:p>
        </w:tc>
        <w:tc>
          <w:tcPr>
            <w:tcW w:w="1144" w:type="dxa"/>
          </w:tcPr>
          <w:p w:rsidR="00381E6A" w:rsidRDefault="00672D0C">
            <w:pPr>
              <w:pStyle w:val="ConsPlusNormal0"/>
              <w:jc w:val="center"/>
            </w:pPr>
            <w:r>
              <w:t>337,11</w:t>
            </w:r>
          </w:p>
        </w:tc>
        <w:tc>
          <w:tcPr>
            <w:tcW w:w="1264" w:type="dxa"/>
          </w:tcPr>
          <w:p w:rsidR="00381E6A" w:rsidRDefault="00672D0C">
            <w:pPr>
              <w:pStyle w:val="ConsPlusNormal0"/>
              <w:jc w:val="center"/>
            </w:pPr>
            <w:r>
              <w:t>888,00</w:t>
            </w:r>
          </w:p>
        </w:tc>
        <w:tc>
          <w:tcPr>
            <w:tcW w:w="1939" w:type="dxa"/>
          </w:tcPr>
          <w:p w:rsidR="00381E6A" w:rsidRDefault="00672D0C">
            <w:pPr>
              <w:pStyle w:val="ConsPlusNormal0"/>
              <w:jc w:val="both"/>
            </w:pPr>
            <w:r>
              <w:t>67:27:0031939:28</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4.</w:t>
            </w:r>
          </w:p>
        </w:tc>
        <w:tc>
          <w:tcPr>
            <w:tcW w:w="1849" w:type="dxa"/>
          </w:tcPr>
          <w:p w:rsidR="00381E6A" w:rsidRDefault="00672D0C">
            <w:pPr>
              <w:pStyle w:val="ConsPlusNormal0"/>
              <w:jc w:val="both"/>
            </w:pPr>
            <w:r>
              <w:t>Городской округ Смоленск</w:t>
            </w:r>
          </w:p>
        </w:tc>
        <w:tc>
          <w:tcPr>
            <w:tcW w:w="1564" w:type="dxa"/>
          </w:tcPr>
          <w:p w:rsidR="00381E6A" w:rsidRDefault="00672D0C">
            <w:pPr>
              <w:pStyle w:val="ConsPlusNormal0"/>
              <w:jc w:val="both"/>
            </w:pPr>
            <w:r>
              <w:t>г. Смоленск, ул. Красина, д. 18</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1958</w:t>
            </w:r>
          </w:p>
        </w:tc>
        <w:tc>
          <w:tcPr>
            <w:tcW w:w="2674" w:type="dxa"/>
          </w:tcPr>
          <w:p w:rsidR="00381E6A" w:rsidRDefault="00672D0C">
            <w:pPr>
              <w:pStyle w:val="ConsPlusNormal0"/>
              <w:jc w:val="both"/>
            </w:pPr>
            <w:r>
              <w:t>17.05.2021</w:t>
            </w:r>
          </w:p>
        </w:tc>
        <w:tc>
          <w:tcPr>
            <w:tcW w:w="1054" w:type="dxa"/>
          </w:tcPr>
          <w:p w:rsidR="00381E6A" w:rsidRDefault="00672D0C">
            <w:pPr>
              <w:pStyle w:val="ConsPlusNormal0"/>
              <w:jc w:val="center"/>
            </w:pPr>
            <w:r>
              <w:t>100,70</w:t>
            </w:r>
          </w:p>
        </w:tc>
        <w:tc>
          <w:tcPr>
            <w:tcW w:w="1279" w:type="dxa"/>
          </w:tcPr>
          <w:p w:rsidR="00381E6A" w:rsidRDefault="00672D0C">
            <w:pPr>
              <w:pStyle w:val="ConsPlusNormal0"/>
              <w:jc w:val="center"/>
            </w:pPr>
            <w:r>
              <w:t>6</w:t>
            </w:r>
          </w:p>
        </w:tc>
        <w:tc>
          <w:tcPr>
            <w:tcW w:w="1279" w:type="dxa"/>
          </w:tcPr>
          <w:p w:rsidR="00381E6A" w:rsidRDefault="00672D0C">
            <w:pPr>
              <w:pStyle w:val="ConsPlusNormal0"/>
              <w:jc w:val="center"/>
            </w:pPr>
            <w:r>
              <w:t>5</w:t>
            </w:r>
          </w:p>
        </w:tc>
        <w:tc>
          <w:tcPr>
            <w:tcW w:w="1474" w:type="dxa"/>
          </w:tcPr>
          <w:p w:rsidR="00381E6A" w:rsidRDefault="00672D0C">
            <w:pPr>
              <w:pStyle w:val="ConsPlusNormal0"/>
              <w:jc w:val="both"/>
            </w:pPr>
            <w:r>
              <w:t>31.12.2026</w:t>
            </w:r>
          </w:p>
        </w:tc>
        <w:tc>
          <w:tcPr>
            <w:tcW w:w="1144" w:type="dxa"/>
          </w:tcPr>
          <w:p w:rsidR="00381E6A" w:rsidRDefault="00672D0C">
            <w:pPr>
              <w:pStyle w:val="ConsPlusNormal0"/>
              <w:jc w:val="center"/>
            </w:pPr>
            <w:r>
              <w:t>285,50</w:t>
            </w:r>
          </w:p>
        </w:tc>
        <w:tc>
          <w:tcPr>
            <w:tcW w:w="1264" w:type="dxa"/>
          </w:tcPr>
          <w:p w:rsidR="00381E6A" w:rsidRDefault="00672D0C">
            <w:pPr>
              <w:pStyle w:val="ConsPlusNormal0"/>
              <w:jc w:val="center"/>
            </w:pPr>
            <w:r>
              <w:t>796,00</w:t>
            </w:r>
          </w:p>
        </w:tc>
        <w:tc>
          <w:tcPr>
            <w:tcW w:w="1939" w:type="dxa"/>
          </w:tcPr>
          <w:p w:rsidR="00381E6A" w:rsidRDefault="00672D0C">
            <w:pPr>
              <w:pStyle w:val="ConsPlusNormal0"/>
              <w:jc w:val="both"/>
            </w:pPr>
            <w:r>
              <w:t>67:27:0020301:637</w:t>
            </w:r>
          </w:p>
        </w:tc>
        <w:tc>
          <w:tcPr>
            <w:tcW w:w="1684" w:type="dxa"/>
          </w:tcPr>
          <w:p w:rsidR="00381E6A" w:rsidRDefault="00672D0C">
            <w:pPr>
              <w:pStyle w:val="ConsPlusNormal0"/>
              <w:jc w:val="both"/>
            </w:pPr>
            <w:r>
              <w:t>не сформирован</w:t>
            </w:r>
          </w:p>
        </w:tc>
      </w:tr>
      <w:tr w:rsidR="00381E6A">
        <w:tc>
          <w:tcPr>
            <w:tcW w:w="3867" w:type="dxa"/>
            <w:gridSpan w:val="3"/>
          </w:tcPr>
          <w:p w:rsidR="00381E6A" w:rsidRDefault="00672D0C">
            <w:pPr>
              <w:pStyle w:val="ConsPlusNormal0"/>
              <w:jc w:val="both"/>
            </w:pPr>
            <w:r>
              <w:t>Итого по муниципальному образованию "Сафоновский муниципальный округ" Смоленской области</w:t>
            </w:r>
          </w:p>
        </w:tc>
        <w:tc>
          <w:tcPr>
            <w:tcW w:w="1984" w:type="dxa"/>
          </w:tcPr>
          <w:p w:rsidR="00381E6A" w:rsidRDefault="00672D0C">
            <w:pPr>
              <w:pStyle w:val="ConsPlusNormal0"/>
              <w:jc w:val="center"/>
            </w:pPr>
            <w:r>
              <w:t>x</w:t>
            </w:r>
          </w:p>
        </w:tc>
        <w:tc>
          <w:tcPr>
            <w:tcW w:w="1399" w:type="dxa"/>
          </w:tcPr>
          <w:p w:rsidR="00381E6A" w:rsidRDefault="00672D0C">
            <w:pPr>
              <w:pStyle w:val="ConsPlusNormal0"/>
              <w:jc w:val="center"/>
            </w:pPr>
            <w:r>
              <w:t>x</w:t>
            </w:r>
          </w:p>
        </w:tc>
        <w:tc>
          <w:tcPr>
            <w:tcW w:w="1864" w:type="dxa"/>
          </w:tcPr>
          <w:p w:rsidR="00381E6A" w:rsidRDefault="00672D0C">
            <w:pPr>
              <w:pStyle w:val="ConsPlusNormal0"/>
              <w:jc w:val="center"/>
            </w:pPr>
            <w:r>
              <w:t>x</w:t>
            </w:r>
          </w:p>
        </w:tc>
        <w:tc>
          <w:tcPr>
            <w:tcW w:w="1564" w:type="dxa"/>
          </w:tcPr>
          <w:p w:rsidR="00381E6A" w:rsidRDefault="00672D0C">
            <w:pPr>
              <w:pStyle w:val="ConsPlusNormal0"/>
              <w:jc w:val="center"/>
            </w:pPr>
            <w:r>
              <w:t>x</w:t>
            </w:r>
          </w:p>
        </w:tc>
        <w:tc>
          <w:tcPr>
            <w:tcW w:w="2674" w:type="dxa"/>
          </w:tcPr>
          <w:p w:rsidR="00381E6A" w:rsidRDefault="00672D0C">
            <w:pPr>
              <w:pStyle w:val="ConsPlusNormal0"/>
              <w:jc w:val="center"/>
            </w:pPr>
            <w:r>
              <w:t>x</w:t>
            </w:r>
          </w:p>
        </w:tc>
        <w:tc>
          <w:tcPr>
            <w:tcW w:w="1054" w:type="dxa"/>
          </w:tcPr>
          <w:p w:rsidR="00381E6A" w:rsidRDefault="00672D0C">
            <w:pPr>
              <w:pStyle w:val="ConsPlusNormal0"/>
              <w:jc w:val="center"/>
            </w:pPr>
            <w:r>
              <w:t>2232,14</w:t>
            </w:r>
          </w:p>
        </w:tc>
        <w:tc>
          <w:tcPr>
            <w:tcW w:w="1279" w:type="dxa"/>
          </w:tcPr>
          <w:p w:rsidR="00381E6A" w:rsidRDefault="00672D0C">
            <w:pPr>
              <w:pStyle w:val="ConsPlusNormal0"/>
              <w:jc w:val="center"/>
            </w:pPr>
            <w:r>
              <w:t>62</w:t>
            </w:r>
          </w:p>
        </w:tc>
        <w:tc>
          <w:tcPr>
            <w:tcW w:w="1279" w:type="dxa"/>
          </w:tcPr>
          <w:p w:rsidR="00381E6A" w:rsidRDefault="00672D0C">
            <w:pPr>
              <w:pStyle w:val="ConsPlusNormal0"/>
              <w:jc w:val="center"/>
            </w:pPr>
            <w:r>
              <w:t>44</w:t>
            </w:r>
          </w:p>
        </w:tc>
        <w:tc>
          <w:tcPr>
            <w:tcW w:w="1474" w:type="dxa"/>
          </w:tcPr>
          <w:p w:rsidR="00381E6A" w:rsidRDefault="00672D0C">
            <w:pPr>
              <w:pStyle w:val="ConsPlusNormal0"/>
              <w:jc w:val="center"/>
            </w:pPr>
            <w:r>
              <w:t>x</w:t>
            </w:r>
          </w:p>
        </w:tc>
        <w:tc>
          <w:tcPr>
            <w:tcW w:w="1144" w:type="dxa"/>
          </w:tcPr>
          <w:p w:rsidR="00381E6A" w:rsidRDefault="00672D0C">
            <w:pPr>
              <w:pStyle w:val="ConsPlusNormal0"/>
              <w:jc w:val="center"/>
            </w:pPr>
            <w:r>
              <w:t>1374,05</w:t>
            </w:r>
          </w:p>
        </w:tc>
        <w:tc>
          <w:tcPr>
            <w:tcW w:w="1264" w:type="dxa"/>
          </w:tcPr>
          <w:p w:rsidR="00381E6A" w:rsidRDefault="00672D0C">
            <w:pPr>
              <w:pStyle w:val="ConsPlusNormal0"/>
              <w:jc w:val="center"/>
            </w:pPr>
            <w:r>
              <w:t>4680,00</w:t>
            </w:r>
          </w:p>
        </w:tc>
        <w:tc>
          <w:tcPr>
            <w:tcW w:w="1939" w:type="dxa"/>
          </w:tcPr>
          <w:p w:rsidR="00381E6A" w:rsidRDefault="00672D0C">
            <w:pPr>
              <w:pStyle w:val="ConsPlusNormal0"/>
              <w:jc w:val="center"/>
            </w:pPr>
            <w:r>
              <w:t>x</w:t>
            </w:r>
          </w:p>
        </w:tc>
        <w:tc>
          <w:tcPr>
            <w:tcW w:w="1684" w:type="dxa"/>
          </w:tcPr>
          <w:p w:rsidR="00381E6A" w:rsidRDefault="00672D0C">
            <w:pPr>
              <w:pStyle w:val="ConsPlusNormal0"/>
              <w:jc w:val="center"/>
            </w:pPr>
            <w:r>
              <w:t>x</w:t>
            </w:r>
          </w:p>
        </w:tc>
      </w:tr>
      <w:tr w:rsidR="00381E6A">
        <w:tc>
          <w:tcPr>
            <w:tcW w:w="454" w:type="dxa"/>
          </w:tcPr>
          <w:p w:rsidR="00381E6A" w:rsidRDefault="00672D0C">
            <w:pPr>
              <w:pStyle w:val="ConsPlusNormal0"/>
              <w:jc w:val="both"/>
            </w:pPr>
            <w:r>
              <w:t>5.</w:t>
            </w:r>
          </w:p>
        </w:tc>
        <w:tc>
          <w:tcPr>
            <w:tcW w:w="1849" w:type="dxa"/>
          </w:tcPr>
          <w:p w:rsidR="00381E6A" w:rsidRDefault="00672D0C">
            <w:pPr>
              <w:pStyle w:val="ConsPlusNormal0"/>
              <w:jc w:val="both"/>
            </w:pPr>
            <w:r>
              <w:t>Муниципальное образование "Сафоновский муниципальный округ" Смоленской области</w:t>
            </w:r>
          </w:p>
        </w:tc>
        <w:tc>
          <w:tcPr>
            <w:tcW w:w="1564" w:type="dxa"/>
          </w:tcPr>
          <w:p w:rsidR="00381E6A" w:rsidRDefault="00672D0C">
            <w:pPr>
              <w:pStyle w:val="ConsPlusNormal0"/>
              <w:jc w:val="both"/>
            </w:pPr>
            <w:r>
              <w:t>г. Сафоново, ул. 40 лет Октября, д. 12</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1958</w:t>
            </w:r>
          </w:p>
        </w:tc>
        <w:tc>
          <w:tcPr>
            <w:tcW w:w="2674" w:type="dxa"/>
          </w:tcPr>
          <w:p w:rsidR="00381E6A" w:rsidRDefault="00672D0C">
            <w:pPr>
              <w:pStyle w:val="ConsPlusNormal0"/>
              <w:jc w:val="both"/>
            </w:pPr>
            <w:r>
              <w:t>20.06.2018</w:t>
            </w:r>
          </w:p>
        </w:tc>
        <w:tc>
          <w:tcPr>
            <w:tcW w:w="1054" w:type="dxa"/>
          </w:tcPr>
          <w:p w:rsidR="00381E6A" w:rsidRDefault="00672D0C">
            <w:pPr>
              <w:pStyle w:val="ConsPlusNormal0"/>
              <w:jc w:val="center"/>
            </w:pPr>
            <w:r>
              <w:t>1187,34</w:t>
            </w:r>
          </w:p>
        </w:tc>
        <w:tc>
          <w:tcPr>
            <w:tcW w:w="1279" w:type="dxa"/>
          </w:tcPr>
          <w:p w:rsidR="00381E6A" w:rsidRDefault="00672D0C">
            <w:pPr>
              <w:pStyle w:val="ConsPlusNormal0"/>
              <w:jc w:val="center"/>
            </w:pPr>
            <w:r>
              <w:t>32</w:t>
            </w:r>
          </w:p>
        </w:tc>
        <w:tc>
          <w:tcPr>
            <w:tcW w:w="1279" w:type="dxa"/>
          </w:tcPr>
          <w:p w:rsidR="00381E6A" w:rsidRDefault="00672D0C">
            <w:pPr>
              <w:pStyle w:val="ConsPlusNormal0"/>
              <w:jc w:val="center"/>
            </w:pPr>
            <w:r>
              <w:t>20</w:t>
            </w:r>
          </w:p>
        </w:tc>
        <w:tc>
          <w:tcPr>
            <w:tcW w:w="1474" w:type="dxa"/>
          </w:tcPr>
          <w:p w:rsidR="00381E6A" w:rsidRDefault="00672D0C">
            <w:pPr>
              <w:pStyle w:val="ConsPlusNormal0"/>
              <w:jc w:val="both"/>
            </w:pPr>
            <w:r>
              <w:t>31.12.2026</w:t>
            </w:r>
          </w:p>
        </w:tc>
        <w:tc>
          <w:tcPr>
            <w:tcW w:w="1144" w:type="dxa"/>
          </w:tcPr>
          <w:p w:rsidR="00381E6A" w:rsidRDefault="00672D0C">
            <w:pPr>
              <w:pStyle w:val="ConsPlusNormal0"/>
              <w:jc w:val="center"/>
            </w:pPr>
            <w:r>
              <w:t>658,20</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center"/>
            </w:pPr>
            <w:r>
              <w:t>x</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6.</w:t>
            </w:r>
          </w:p>
        </w:tc>
        <w:tc>
          <w:tcPr>
            <w:tcW w:w="1849" w:type="dxa"/>
          </w:tcPr>
          <w:p w:rsidR="00381E6A" w:rsidRDefault="00672D0C">
            <w:pPr>
              <w:pStyle w:val="ConsPlusNormal0"/>
              <w:jc w:val="both"/>
            </w:pPr>
            <w:r>
              <w:t>Муниципальное образование "Сафоновс</w:t>
            </w:r>
            <w:r>
              <w:lastRenderedPageBreak/>
              <w:t>кий муниципальный округ" Смоленской области</w:t>
            </w:r>
          </w:p>
        </w:tc>
        <w:tc>
          <w:tcPr>
            <w:tcW w:w="1564" w:type="dxa"/>
          </w:tcPr>
          <w:p w:rsidR="00381E6A" w:rsidRDefault="00672D0C">
            <w:pPr>
              <w:pStyle w:val="ConsPlusNormal0"/>
              <w:jc w:val="both"/>
            </w:pPr>
            <w:r>
              <w:lastRenderedPageBreak/>
              <w:t>г. Сафоново, ул. Вахрушева, д. 25</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1958</w:t>
            </w:r>
          </w:p>
        </w:tc>
        <w:tc>
          <w:tcPr>
            <w:tcW w:w="2674" w:type="dxa"/>
          </w:tcPr>
          <w:p w:rsidR="00381E6A" w:rsidRDefault="00672D0C">
            <w:pPr>
              <w:pStyle w:val="ConsPlusNormal0"/>
              <w:jc w:val="both"/>
            </w:pPr>
            <w:r>
              <w:t>22.12.2017</w:t>
            </w:r>
          </w:p>
        </w:tc>
        <w:tc>
          <w:tcPr>
            <w:tcW w:w="1054" w:type="dxa"/>
          </w:tcPr>
          <w:p w:rsidR="00381E6A" w:rsidRDefault="00672D0C">
            <w:pPr>
              <w:pStyle w:val="ConsPlusNormal0"/>
              <w:jc w:val="center"/>
            </w:pPr>
            <w:r>
              <w:t>388,70</w:t>
            </w:r>
          </w:p>
        </w:tc>
        <w:tc>
          <w:tcPr>
            <w:tcW w:w="1279" w:type="dxa"/>
          </w:tcPr>
          <w:p w:rsidR="00381E6A" w:rsidRDefault="00672D0C">
            <w:pPr>
              <w:pStyle w:val="ConsPlusNormal0"/>
              <w:jc w:val="center"/>
            </w:pPr>
            <w:r>
              <w:t>13</w:t>
            </w:r>
          </w:p>
        </w:tc>
        <w:tc>
          <w:tcPr>
            <w:tcW w:w="1279" w:type="dxa"/>
          </w:tcPr>
          <w:p w:rsidR="00381E6A" w:rsidRDefault="00672D0C">
            <w:pPr>
              <w:pStyle w:val="ConsPlusNormal0"/>
              <w:jc w:val="center"/>
            </w:pPr>
            <w:r>
              <w:t>8</w:t>
            </w:r>
          </w:p>
        </w:tc>
        <w:tc>
          <w:tcPr>
            <w:tcW w:w="1474" w:type="dxa"/>
          </w:tcPr>
          <w:p w:rsidR="00381E6A" w:rsidRDefault="00672D0C">
            <w:pPr>
              <w:pStyle w:val="ConsPlusNormal0"/>
              <w:jc w:val="both"/>
            </w:pPr>
            <w:r>
              <w:t>31.12.2026</w:t>
            </w:r>
          </w:p>
        </w:tc>
        <w:tc>
          <w:tcPr>
            <w:tcW w:w="1144" w:type="dxa"/>
          </w:tcPr>
          <w:p w:rsidR="00381E6A" w:rsidRDefault="00672D0C">
            <w:pPr>
              <w:pStyle w:val="ConsPlusNormal0"/>
              <w:jc w:val="center"/>
            </w:pPr>
            <w:r>
              <w:t>278,85</w:t>
            </w:r>
          </w:p>
        </w:tc>
        <w:tc>
          <w:tcPr>
            <w:tcW w:w="1264" w:type="dxa"/>
          </w:tcPr>
          <w:p w:rsidR="00381E6A" w:rsidRDefault="00672D0C">
            <w:pPr>
              <w:pStyle w:val="ConsPlusNormal0"/>
              <w:jc w:val="center"/>
            </w:pPr>
            <w:r>
              <w:t>780,00</w:t>
            </w:r>
          </w:p>
        </w:tc>
        <w:tc>
          <w:tcPr>
            <w:tcW w:w="1939" w:type="dxa"/>
          </w:tcPr>
          <w:p w:rsidR="00381E6A" w:rsidRDefault="00672D0C">
            <w:pPr>
              <w:pStyle w:val="ConsPlusNormal0"/>
              <w:jc w:val="center"/>
            </w:pPr>
            <w:r>
              <w:t>67:17:0010331:18</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7.</w:t>
            </w:r>
          </w:p>
        </w:tc>
        <w:tc>
          <w:tcPr>
            <w:tcW w:w="1849" w:type="dxa"/>
          </w:tcPr>
          <w:p w:rsidR="00381E6A" w:rsidRDefault="00672D0C">
            <w:pPr>
              <w:pStyle w:val="ConsPlusNormal0"/>
              <w:jc w:val="both"/>
            </w:pPr>
            <w:r>
              <w:t>Муниципальное образование "Сафоновский муниципальный округ" Смоленской области</w:t>
            </w:r>
          </w:p>
        </w:tc>
        <w:tc>
          <w:tcPr>
            <w:tcW w:w="1564" w:type="dxa"/>
          </w:tcPr>
          <w:p w:rsidR="00381E6A" w:rsidRDefault="00672D0C">
            <w:pPr>
              <w:pStyle w:val="ConsPlusNormal0"/>
              <w:jc w:val="both"/>
            </w:pPr>
            <w:r>
              <w:t>г. Сафоново, ул. Строителей, д. 15а</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1960</w:t>
            </w:r>
          </w:p>
        </w:tc>
        <w:tc>
          <w:tcPr>
            <w:tcW w:w="2674" w:type="dxa"/>
          </w:tcPr>
          <w:p w:rsidR="00381E6A" w:rsidRDefault="00672D0C">
            <w:pPr>
              <w:pStyle w:val="ConsPlusNormal0"/>
              <w:jc w:val="both"/>
            </w:pPr>
            <w:r>
              <w:t>22.12.2017</w:t>
            </w:r>
          </w:p>
        </w:tc>
        <w:tc>
          <w:tcPr>
            <w:tcW w:w="1054" w:type="dxa"/>
          </w:tcPr>
          <w:p w:rsidR="00381E6A" w:rsidRDefault="00672D0C">
            <w:pPr>
              <w:pStyle w:val="ConsPlusNormal0"/>
              <w:jc w:val="center"/>
            </w:pPr>
            <w:r>
              <w:t>282,90</w:t>
            </w:r>
          </w:p>
        </w:tc>
        <w:tc>
          <w:tcPr>
            <w:tcW w:w="1279" w:type="dxa"/>
          </w:tcPr>
          <w:p w:rsidR="00381E6A" w:rsidRDefault="00672D0C">
            <w:pPr>
              <w:pStyle w:val="ConsPlusNormal0"/>
              <w:jc w:val="center"/>
            </w:pPr>
            <w:r>
              <w:t>8</w:t>
            </w:r>
          </w:p>
        </w:tc>
        <w:tc>
          <w:tcPr>
            <w:tcW w:w="1279" w:type="dxa"/>
          </w:tcPr>
          <w:p w:rsidR="00381E6A" w:rsidRDefault="00672D0C">
            <w:pPr>
              <w:pStyle w:val="ConsPlusNormal0"/>
              <w:jc w:val="center"/>
            </w:pPr>
            <w:r>
              <w:t>8</w:t>
            </w:r>
          </w:p>
        </w:tc>
        <w:tc>
          <w:tcPr>
            <w:tcW w:w="1474" w:type="dxa"/>
          </w:tcPr>
          <w:p w:rsidR="00381E6A" w:rsidRDefault="00672D0C">
            <w:pPr>
              <w:pStyle w:val="ConsPlusNormal0"/>
              <w:jc w:val="both"/>
            </w:pPr>
            <w:r>
              <w:t>31.12.2026</w:t>
            </w:r>
          </w:p>
        </w:tc>
        <w:tc>
          <w:tcPr>
            <w:tcW w:w="1144" w:type="dxa"/>
          </w:tcPr>
          <w:p w:rsidR="00381E6A" w:rsidRDefault="00672D0C">
            <w:pPr>
              <w:pStyle w:val="ConsPlusNormal0"/>
              <w:jc w:val="center"/>
            </w:pPr>
            <w:r>
              <w:t>200,70</w:t>
            </w:r>
          </w:p>
        </w:tc>
        <w:tc>
          <w:tcPr>
            <w:tcW w:w="1264" w:type="dxa"/>
          </w:tcPr>
          <w:p w:rsidR="00381E6A" w:rsidRDefault="00672D0C">
            <w:pPr>
              <w:pStyle w:val="ConsPlusNormal0"/>
              <w:jc w:val="center"/>
            </w:pPr>
            <w:r>
              <w:t>3000,00</w:t>
            </w:r>
          </w:p>
        </w:tc>
        <w:tc>
          <w:tcPr>
            <w:tcW w:w="1939" w:type="dxa"/>
          </w:tcPr>
          <w:p w:rsidR="00381E6A" w:rsidRDefault="00672D0C">
            <w:pPr>
              <w:pStyle w:val="ConsPlusNormal0"/>
              <w:jc w:val="center"/>
            </w:pPr>
            <w:r>
              <w:t>67:17:0010331:17</w:t>
            </w:r>
          </w:p>
        </w:tc>
        <w:tc>
          <w:tcPr>
            <w:tcW w:w="1684" w:type="dxa"/>
          </w:tcPr>
          <w:p w:rsidR="00381E6A" w:rsidRDefault="00672D0C">
            <w:pPr>
              <w:pStyle w:val="ConsPlusNormal0"/>
              <w:jc w:val="both"/>
            </w:pPr>
            <w:r>
              <w:t>не сформирован</w:t>
            </w:r>
          </w:p>
        </w:tc>
      </w:tr>
      <w:tr w:rsidR="00381E6A">
        <w:tc>
          <w:tcPr>
            <w:tcW w:w="454" w:type="dxa"/>
          </w:tcPr>
          <w:p w:rsidR="00381E6A" w:rsidRDefault="00672D0C">
            <w:pPr>
              <w:pStyle w:val="ConsPlusNormal0"/>
              <w:jc w:val="both"/>
            </w:pPr>
            <w:r>
              <w:t>8.</w:t>
            </w:r>
          </w:p>
        </w:tc>
        <w:tc>
          <w:tcPr>
            <w:tcW w:w="1849" w:type="dxa"/>
          </w:tcPr>
          <w:p w:rsidR="00381E6A" w:rsidRDefault="00672D0C">
            <w:pPr>
              <w:pStyle w:val="ConsPlusNormal0"/>
              <w:jc w:val="both"/>
            </w:pPr>
            <w:r>
              <w:t>Муниципальное образование "Сафоновский муниципальный округ" Смоленской области</w:t>
            </w:r>
          </w:p>
        </w:tc>
        <w:tc>
          <w:tcPr>
            <w:tcW w:w="1564" w:type="dxa"/>
          </w:tcPr>
          <w:p w:rsidR="00381E6A" w:rsidRDefault="00672D0C">
            <w:pPr>
              <w:pStyle w:val="ConsPlusNormal0"/>
              <w:jc w:val="both"/>
            </w:pPr>
            <w:r>
              <w:t>г. Сафоново, ул. Строителей, д. 23</w:t>
            </w:r>
          </w:p>
        </w:tc>
        <w:tc>
          <w:tcPr>
            <w:tcW w:w="1984" w:type="dxa"/>
          </w:tcPr>
          <w:p w:rsidR="00381E6A" w:rsidRDefault="00672D0C">
            <w:pPr>
              <w:pStyle w:val="ConsPlusNormal0"/>
              <w:jc w:val="both"/>
            </w:pPr>
            <w:r>
              <w:t>многоквартирный дом</w:t>
            </w:r>
          </w:p>
        </w:tc>
        <w:tc>
          <w:tcPr>
            <w:tcW w:w="1399" w:type="dxa"/>
          </w:tcPr>
          <w:p w:rsidR="00381E6A" w:rsidRDefault="00672D0C">
            <w:pPr>
              <w:pStyle w:val="ConsPlusNormal0"/>
              <w:jc w:val="both"/>
            </w:pPr>
            <w:r>
              <w:t>аварийный</w:t>
            </w:r>
          </w:p>
        </w:tc>
        <w:tc>
          <w:tcPr>
            <w:tcW w:w="1864" w:type="dxa"/>
          </w:tcPr>
          <w:p w:rsidR="00381E6A" w:rsidRDefault="00672D0C">
            <w:pPr>
              <w:pStyle w:val="ConsPlusNormal0"/>
              <w:jc w:val="both"/>
            </w:pPr>
            <w:r>
              <w:t>нет</w:t>
            </w:r>
          </w:p>
        </w:tc>
        <w:tc>
          <w:tcPr>
            <w:tcW w:w="1564" w:type="dxa"/>
          </w:tcPr>
          <w:p w:rsidR="00381E6A" w:rsidRDefault="00672D0C">
            <w:pPr>
              <w:pStyle w:val="ConsPlusNormal0"/>
              <w:jc w:val="both"/>
            </w:pPr>
            <w:r>
              <w:t>1959</w:t>
            </w:r>
          </w:p>
        </w:tc>
        <w:tc>
          <w:tcPr>
            <w:tcW w:w="2674" w:type="dxa"/>
          </w:tcPr>
          <w:p w:rsidR="00381E6A" w:rsidRDefault="00672D0C">
            <w:pPr>
              <w:pStyle w:val="ConsPlusNormal0"/>
              <w:jc w:val="both"/>
            </w:pPr>
            <w:r>
              <w:t>22.12.2017</w:t>
            </w:r>
          </w:p>
        </w:tc>
        <w:tc>
          <w:tcPr>
            <w:tcW w:w="1054" w:type="dxa"/>
          </w:tcPr>
          <w:p w:rsidR="00381E6A" w:rsidRDefault="00672D0C">
            <w:pPr>
              <w:pStyle w:val="ConsPlusNormal0"/>
              <w:jc w:val="center"/>
            </w:pPr>
            <w:r>
              <w:t>373,20</w:t>
            </w:r>
          </w:p>
        </w:tc>
        <w:tc>
          <w:tcPr>
            <w:tcW w:w="1279" w:type="dxa"/>
          </w:tcPr>
          <w:p w:rsidR="00381E6A" w:rsidRDefault="00672D0C">
            <w:pPr>
              <w:pStyle w:val="ConsPlusNormal0"/>
              <w:jc w:val="center"/>
            </w:pPr>
            <w:r>
              <w:t>9</w:t>
            </w:r>
          </w:p>
        </w:tc>
        <w:tc>
          <w:tcPr>
            <w:tcW w:w="1279" w:type="dxa"/>
          </w:tcPr>
          <w:p w:rsidR="00381E6A" w:rsidRDefault="00672D0C">
            <w:pPr>
              <w:pStyle w:val="ConsPlusNormal0"/>
              <w:jc w:val="center"/>
            </w:pPr>
            <w:r>
              <w:t>8</w:t>
            </w:r>
          </w:p>
        </w:tc>
        <w:tc>
          <w:tcPr>
            <w:tcW w:w="1474" w:type="dxa"/>
          </w:tcPr>
          <w:p w:rsidR="00381E6A" w:rsidRDefault="00672D0C">
            <w:pPr>
              <w:pStyle w:val="ConsPlusNormal0"/>
              <w:jc w:val="both"/>
            </w:pPr>
            <w:r>
              <w:t>31.12.2026</w:t>
            </w:r>
          </w:p>
        </w:tc>
        <w:tc>
          <w:tcPr>
            <w:tcW w:w="1144" w:type="dxa"/>
          </w:tcPr>
          <w:p w:rsidR="00381E6A" w:rsidRDefault="00672D0C">
            <w:pPr>
              <w:pStyle w:val="ConsPlusNormal0"/>
              <w:jc w:val="center"/>
            </w:pPr>
            <w:r>
              <w:t>236,30</w:t>
            </w:r>
          </w:p>
        </w:tc>
        <w:tc>
          <w:tcPr>
            <w:tcW w:w="1264" w:type="dxa"/>
          </w:tcPr>
          <w:p w:rsidR="00381E6A" w:rsidRDefault="00672D0C">
            <w:pPr>
              <w:pStyle w:val="ConsPlusNormal0"/>
              <w:jc w:val="center"/>
            </w:pPr>
            <w:r>
              <w:t>900,00</w:t>
            </w:r>
          </w:p>
        </w:tc>
        <w:tc>
          <w:tcPr>
            <w:tcW w:w="1939" w:type="dxa"/>
          </w:tcPr>
          <w:p w:rsidR="00381E6A" w:rsidRDefault="00672D0C">
            <w:pPr>
              <w:pStyle w:val="ConsPlusNormal0"/>
              <w:jc w:val="center"/>
            </w:pPr>
            <w:r>
              <w:t>67:17:0010328:50</w:t>
            </w:r>
          </w:p>
        </w:tc>
        <w:tc>
          <w:tcPr>
            <w:tcW w:w="1684" w:type="dxa"/>
          </w:tcPr>
          <w:p w:rsidR="00381E6A" w:rsidRDefault="00672D0C">
            <w:pPr>
              <w:pStyle w:val="ConsPlusNormal0"/>
              <w:jc w:val="both"/>
            </w:pPr>
            <w:r>
              <w:t>не сформирован</w:t>
            </w:r>
          </w:p>
        </w:tc>
      </w:tr>
      <w:tr w:rsidR="00381E6A">
        <w:tc>
          <w:tcPr>
            <w:tcW w:w="3867" w:type="dxa"/>
            <w:gridSpan w:val="3"/>
          </w:tcPr>
          <w:p w:rsidR="00381E6A" w:rsidRDefault="00672D0C">
            <w:pPr>
              <w:pStyle w:val="ConsPlusNormal0"/>
              <w:jc w:val="both"/>
            </w:pPr>
            <w:r>
              <w:t>Перечень аварийных домов, расселяемых за счет иных средств</w:t>
            </w:r>
          </w:p>
        </w:tc>
        <w:tc>
          <w:tcPr>
            <w:tcW w:w="1984" w:type="dxa"/>
          </w:tcPr>
          <w:p w:rsidR="00381E6A" w:rsidRDefault="00672D0C">
            <w:pPr>
              <w:pStyle w:val="ConsPlusNormal0"/>
              <w:jc w:val="center"/>
            </w:pPr>
            <w:r>
              <w:t>x</w:t>
            </w:r>
          </w:p>
        </w:tc>
        <w:tc>
          <w:tcPr>
            <w:tcW w:w="1399" w:type="dxa"/>
          </w:tcPr>
          <w:p w:rsidR="00381E6A" w:rsidRDefault="00672D0C">
            <w:pPr>
              <w:pStyle w:val="ConsPlusNormal0"/>
              <w:jc w:val="center"/>
            </w:pPr>
            <w:r>
              <w:t>x</w:t>
            </w:r>
          </w:p>
        </w:tc>
        <w:tc>
          <w:tcPr>
            <w:tcW w:w="1864" w:type="dxa"/>
          </w:tcPr>
          <w:p w:rsidR="00381E6A" w:rsidRDefault="00672D0C">
            <w:pPr>
              <w:pStyle w:val="ConsPlusNormal0"/>
              <w:jc w:val="center"/>
            </w:pPr>
            <w:r>
              <w:t>x</w:t>
            </w:r>
          </w:p>
        </w:tc>
        <w:tc>
          <w:tcPr>
            <w:tcW w:w="1564" w:type="dxa"/>
          </w:tcPr>
          <w:p w:rsidR="00381E6A" w:rsidRDefault="00672D0C">
            <w:pPr>
              <w:pStyle w:val="ConsPlusNormal0"/>
              <w:jc w:val="center"/>
            </w:pPr>
            <w:r>
              <w:t>x</w:t>
            </w:r>
          </w:p>
        </w:tc>
        <w:tc>
          <w:tcPr>
            <w:tcW w:w="2674" w:type="dxa"/>
          </w:tcPr>
          <w:p w:rsidR="00381E6A" w:rsidRDefault="00672D0C">
            <w:pPr>
              <w:pStyle w:val="ConsPlusNormal0"/>
              <w:jc w:val="center"/>
            </w:pPr>
            <w:r>
              <w:t>x</w:t>
            </w:r>
          </w:p>
        </w:tc>
        <w:tc>
          <w:tcPr>
            <w:tcW w:w="1054" w:type="dxa"/>
          </w:tcPr>
          <w:p w:rsidR="00381E6A" w:rsidRDefault="00672D0C">
            <w:pPr>
              <w:pStyle w:val="ConsPlusNormal0"/>
              <w:jc w:val="center"/>
            </w:pPr>
            <w:r>
              <w:t>0</w:t>
            </w:r>
          </w:p>
        </w:tc>
        <w:tc>
          <w:tcPr>
            <w:tcW w:w="1279" w:type="dxa"/>
          </w:tcPr>
          <w:p w:rsidR="00381E6A" w:rsidRDefault="00672D0C">
            <w:pPr>
              <w:pStyle w:val="ConsPlusNormal0"/>
              <w:jc w:val="center"/>
            </w:pPr>
            <w:r>
              <w:t>0</w:t>
            </w:r>
          </w:p>
        </w:tc>
        <w:tc>
          <w:tcPr>
            <w:tcW w:w="1279" w:type="dxa"/>
          </w:tcPr>
          <w:p w:rsidR="00381E6A" w:rsidRDefault="00672D0C">
            <w:pPr>
              <w:pStyle w:val="ConsPlusNormal0"/>
              <w:jc w:val="center"/>
            </w:pPr>
            <w:r>
              <w:t>0</w:t>
            </w:r>
          </w:p>
        </w:tc>
        <w:tc>
          <w:tcPr>
            <w:tcW w:w="1474" w:type="dxa"/>
          </w:tcPr>
          <w:p w:rsidR="00381E6A" w:rsidRDefault="00672D0C">
            <w:pPr>
              <w:pStyle w:val="ConsPlusNormal0"/>
              <w:jc w:val="center"/>
            </w:pPr>
            <w:r>
              <w:t>x</w:t>
            </w:r>
          </w:p>
        </w:tc>
        <w:tc>
          <w:tcPr>
            <w:tcW w:w="1144" w:type="dxa"/>
          </w:tcPr>
          <w:p w:rsidR="00381E6A" w:rsidRDefault="00672D0C">
            <w:pPr>
              <w:pStyle w:val="ConsPlusNormal0"/>
              <w:jc w:val="center"/>
            </w:pPr>
            <w:r>
              <w:t>x</w:t>
            </w:r>
          </w:p>
        </w:tc>
        <w:tc>
          <w:tcPr>
            <w:tcW w:w="1264" w:type="dxa"/>
          </w:tcPr>
          <w:p w:rsidR="00381E6A" w:rsidRDefault="00672D0C">
            <w:pPr>
              <w:pStyle w:val="ConsPlusNormal0"/>
              <w:jc w:val="center"/>
            </w:pPr>
            <w:r>
              <w:t>x</w:t>
            </w:r>
          </w:p>
        </w:tc>
        <w:tc>
          <w:tcPr>
            <w:tcW w:w="1939" w:type="dxa"/>
          </w:tcPr>
          <w:p w:rsidR="00381E6A" w:rsidRDefault="00672D0C">
            <w:pPr>
              <w:pStyle w:val="ConsPlusNormal0"/>
              <w:jc w:val="center"/>
            </w:pPr>
            <w:r>
              <w:t>x</w:t>
            </w:r>
          </w:p>
        </w:tc>
        <w:tc>
          <w:tcPr>
            <w:tcW w:w="1684" w:type="dxa"/>
          </w:tcPr>
          <w:p w:rsidR="00381E6A" w:rsidRDefault="00672D0C">
            <w:pPr>
              <w:pStyle w:val="ConsPlusNormal0"/>
              <w:jc w:val="center"/>
            </w:pPr>
            <w:r>
              <w:t>x</w:t>
            </w:r>
          </w:p>
        </w:tc>
      </w:tr>
    </w:tbl>
    <w:p w:rsidR="00381E6A" w:rsidRDefault="00381E6A">
      <w:pPr>
        <w:pStyle w:val="ConsPlusNormal0"/>
        <w:sectPr w:rsidR="00381E6A">
          <w:headerReference w:type="default" r:id="rId59"/>
          <w:footerReference w:type="default" r:id="rId60"/>
          <w:headerReference w:type="first" r:id="rId61"/>
          <w:footerReference w:type="first" r:id="rId62"/>
          <w:pgSz w:w="16838" w:h="11906" w:orient="landscape"/>
          <w:pgMar w:top="1133" w:right="397" w:bottom="566" w:left="397" w:header="0" w:footer="0" w:gutter="0"/>
          <w:cols w:space="720"/>
          <w:titlePg/>
        </w:sectPr>
      </w:pPr>
    </w:p>
    <w:p w:rsidR="00381E6A" w:rsidRDefault="00381E6A">
      <w:pPr>
        <w:pStyle w:val="ConsPlusNormal0"/>
        <w:jc w:val="both"/>
      </w:pPr>
    </w:p>
    <w:p w:rsidR="00381E6A" w:rsidRDefault="00381E6A">
      <w:pPr>
        <w:pStyle w:val="ConsPlusNormal0"/>
        <w:jc w:val="both"/>
      </w:pPr>
    </w:p>
    <w:p w:rsidR="00381E6A" w:rsidRDefault="00381E6A">
      <w:pPr>
        <w:pStyle w:val="ConsPlusNormal0"/>
        <w:jc w:val="both"/>
      </w:pPr>
    </w:p>
    <w:p w:rsidR="00381E6A" w:rsidRDefault="00381E6A">
      <w:pPr>
        <w:pStyle w:val="ConsPlusNormal0"/>
        <w:jc w:val="both"/>
      </w:pPr>
    </w:p>
    <w:p w:rsidR="00381E6A" w:rsidRDefault="00381E6A">
      <w:pPr>
        <w:pStyle w:val="ConsPlusNormal0"/>
      </w:pPr>
    </w:p>
    <w:p w:rsidR="00381E6A" w:rsidRDefault="00672D0C">
      <w:pPr>
        <w:pStyle w:val="ConsPlusNormal0"/>
        <w:jc w:val="right"/>
        <w:outlineLvl w:val="1"/>
      </w:pPr>
      <w:r>
        <w:t>Приложение N 2</w:t>
      </w:r>
    </w:p>
    <w:p w:rsidR="00381E6A" w:rsidRDefault="00672D0C">
      <w:pPr>
        <w:pStyle w:val="ConsPlusNormal0"/>
        <w:jc w:val="right"/>
      </w:pPr>
      <w:r>
        <w:t>к региональной адресной программе</w:t>
      </w:r>
    </w:p>
    <w:p w:rsidR="00381E6A" w:rsidRDefault="00672D0C">
      <w:pPr>
        <w:pStyle w:val="ConsPlusNormal0"/>
        <w:jc w:val="right"/>
      </w:pPr>
      <w:r>
        <w:t>"Переселение граждан из аварийного</w:t>
      </w:r>
    </w:p>
    <w:p w:rsidR="00381E6A" w:rsidRDefault="00672D0C">
      <w:pPr>
        <w:pStyle w:val="ConsPlusNormal0"/>
        <w:jc w:val="right"/>
      </w:pPr>
      <w:r>
        <w:t>жилищного фонда" на 2024 - 2030 годы</w:t>
      </w:r>
    </w:p>
    <w:p w:rsidR="00381E6A" w:rsidRDefault="00381E6A">
      <w:pPr>
        <w:pStyle w:val="ConsPlusNormal0"/>
        <w:jc w:val="center"/>
      </w:pPr>
    </w:p>
    <w:p w:rsidR="00381E6A" w:rsidRDefault="00672D0C">
      <w:pPr>
        <w:pStyle w:val="ConsPlusTitle0"/>
        <w:jc w:val="center"/>
      </w:pPr>
      <w:bookmarkStart w:id="3" w:name="P1010"/>
      <w:bookmarkEnd w:id="3"/>
      <w:r>
        <w:t>ПЛАН</w:t>
      </w:r>
    </w:p>
    <w:p w:rsidR="00381E6A" w:rsidRDefault="00672D0C">
      <w:pPr>
        <w:pStyle w:val="ConsPlusTitle0"/>
        <w:jc w:val="center"/>
      </w:pPr>
      <w:r>
        <w:t>РЕАЛИЗАЦИИ МЕРОПРИЯТИЙ ПО ПЕРЕСЕЛЕНИЮ ГРАЖДАН ИЗ АВАРИЙНОГО</w:t>
      </w:r>
    </w:p>
    <w:p w:rsidR="00381E6A" w:rsidRDefault="00672D0C">
      <w:pPr>
        <w:pStyle w:val="ConsPlusTitle0"/>
        <w:jc w:val="center"/>
      </w:pPr>
      <w:r>
        <w:t>ЖИЛИЩНОГО ФОНДА ПО СПОСОБАМ ПЕРЕСЕЛЕНИЯ</w:t>
      </w:r>
    </w:p>
    <w:p w:rsidR="00381E6A" w:rsidRDefault="00381E6A">
      <w:pPr>
        <w:pStyle w:val="ConsPlusNormal0"/>
      </w:pPr>
    </w:p>
    <w:p w:rsidR="00381E6A" w:rsidRDefault="00672D0C">
      <w:pPr>
        <w:pStyle w:val="ConsPlusCell0"/>
        <w:jc w:val="both"/>
      </w:pPr>
      <w:r>
        <w:rPr>
          <w:sz w:val="12"/>
        </w:rPr>
        <w:t>┌──────────────┬───────────┬────────────┬──────────────────────────────────────────────────────────────────────────────────────────────────────────────┬─────────────────────────────────────────────────────────────────────────────────────────────────────────────────────────────────────────────────────────────────────────────────────────────────────────────────────┐</w:t>
      </w:r>
    </w:p>
    <w:p w:rsidR="00381E6A" w:rsidRDefault="00672D0C">
      <w:pPr>
        <w:pStyle w:val="ConsPlusCell0"/>
        <w:jc w:val="both"/>
      </w:pPr>
      <w:r>
        <w:rPr>
          <w:sz w:val="12"/>
        </w:rPr>
        <w:t>│ Наименование │   Всего   │   Всего    │                   Мероприятия по переселению, не связанные с приобретением жилых помещений                   │                                                               Мероприятия по переселению, связанные с приобретением (строительством) жилых помещений                                                                │</w:t>
      </w:r>
    </w:p>
    <w:p w:rsidR="00381E6A" w:rsidRDefault="00672D0C">
      <w:pPr>
        <w:pStyle w:val="ConsPlusCell0"/>
        <w:jc w:val="both"/>
      </w:pPr>
      <w:r>
        <w:rPr>
          <w:sz w:val="12"/>
        </w:rPr>
        <w:t>│муниципального│расселяемая│ стоимость  ├───────────┬──────────────────────────────────────────────────────────────────────────────────────────────────┼──────────────────────────────────────┬──────────────────────────────────────────────────────────────────────────────────────────────────────────────────┬───────────────────────────────────────────────────────────┤</w:t>
      </w:r>
    </w:p>
    <w:p w:rsidR="00381E6A" w:rsidRDefault="00672D0C">
      <w:pPr>
        <w:pStyle w:val="ConsPlusCell0"/>
        <w:jc w:val="both"/>
      </w:pPr>
      <w:r>
        <w:rPr>
          <w:sz w:val="12"/>
        </w:rPr>
        <w:t>│ образования  │  площадь  │мероприятий │   всего   │                                           в том числе                                            │                всего                 │                                                   в том числе                                                    │   дальнейшее использование приобретенных (построенных)    │</w:t>
      </w:r>
    </w:p>
    <w:p w:rsidR="00381E6A" w:rsidRDefault="00672D0C">
      <w:pPr>
        <w:pStyle w:val="ConsPlusCell0"/>
        <w:jc w:val="both"/>
      </w:pPr>
      <w:r>
        <w:rPr>
          <w:sz w:val="12"/>
        </w:rPr>
        <w:t>│              │   жилых   │     по     │           │                                                                                                  │                                      │                                                                                                                  │                      жилых помещений                      │</w:t>
      </w:r>
    </w:p>
    <w:p w:rsidR="00381E6A" w:rsidRDefault="00672D0C">
      <w:pPr>
        <w:pStyle w:val="ConsPlusCell0"/>
        <w:jc w:val="both"/>
      </w:pPr>
      <w:r>
        <w:rPr>
          <w:sz w:val="12"/>
        </w:rPr>
        <w:t>│              │ помещений │переселению │           ├──────────────────────────────────────────────────────────────────────────┬───────────┬───────────┤                                      ├───────────────────────┬────────────────────────────────────────────────────┬───────────────────────┬─────────────┼──────────────┬──────────────┬──────────────┬──────────────┤</w:t>
      </w:r>
    </w:p>
    <w:p w:rsidR="00381E6A" w:rsidRDefault="00672D0C">
      <w:pPr>
        <w:pStyle w:val="ConsPlusCell0"/>
        <w:jc w:val="both"/>
      </w:pPr>
      <w:r>
        <w:rPr>
          <w:sz w:val="12"/>
        </w:rPr>
        <w:t>│              │           │            │           │                договоры о комплексном развитии территорий                │переселение│приведение │                                      │  строительство домов  │    приобретение жилых помещений у застройщиков     │  приобретение жилых   │ приведение  │предоставление│предоставление│предоставление│предоставление│</w:t>
      </w:r>
    </w:p>
    <w:p w:rsidR="00381E6A" w:rsidRDefault="00672D0C">
      <w:pPr>
        <w:pStyle w:val="ConsPlusCell0"/>
        <w:jc w:val="both"/>
      </w:pPr>
      <w:r>
        <w:rPr>
          <w:sz w:val="12"/>
        </w:rPr>
        <w:t>│              │           │            │           │                                                                          │в свободный│   жилых   │                                      │                       ├──────────────────────────┬─────────────────────────┤  помещений у лиц, не  │приобретенных│ по договорам │ по договорам │ по договорам │ по договорам │</w:t>
      </w:r>
    </w:p>
    <w:p w:rsidR="00381E6A" w:rsidRDefault="00672D0C">
      <w:pPr>
        <w:pStyle w:val="ConsPlusCell0"/>
        <w:jc w:val="both"/>
      </w:pPr>
      <w:r>
        <w:rPr>
          <w:sz w:val="12"/>
        </w:rPr>
        <w:t>│              │           │            │           │                                                                          │ жилищный  │ помещений │                                      │                       │    в строящихся домах    │  в домах, введенных в   │      являющихся       │    жилых    │ социального  │    найма     │ найма жилого │     мены     │</w:t>
      </w:r>
    </w:p>
    <w:p w:rsidR="00381E6A" w:rsidRDefault="00672D0C">
      <w:pPr>
        <w:pStyle w:val="ConsPlusCell0"/>
        <w:jc w:val="both"/>
      </w:pPr>
      <w:r>
        <w:rPr>
          <w:sz w:val="12"/>
        </w:rPr>
        <w:t>│              │           │            │           │                                                                          │   фонд    │свободного │                                      │                       │                          │      эксплуатацию       │     застройщиками     │ помещений в │    найма     │  жилищного   │  помещения   │              │</w:t>
      </w:r>
    </w:p>
    <w:p w:rsidR="00381E6A" w:rsidRDefault="00672D0C">
      <w:pPr>
        <w:pStyle w:val="ConsPlusCell0"/>
        <w:jc w:val="both"/>
      </w:pPr>
      <w:r>
        <w:rPr>
          <w:sz w:val="12"/>
        </w:rPr>
        <w:t>│              │           │            │           │                                                                          │           │ жилищного │                                      │                       │                          │                         │                       │ состояние,  │              │    фонда     │ маневренного │              │</w:t>
      </w:r>
    </w:p>
    <w:p w:rsidR="00381E6A" w:rsidRDefault="00672D0C">
      <w:pPr>
        <w:pStyle w:val="ConsPlusCell0"/>
        <w:jc w:val="both"/>
      </w:pPr>
      <w:r>
        <w:rPr>
          <w:sz w:val="12"/>
        </w:rPr>
        <w:t>│              │           │            │           │                                                                          │           │  фонда в  │                                      │                       │                          │                         │                       │пригодное для│              │ социального  │    фонда     │              │</w:t>
      </w:r>
    </w:p>
    <w:p w:rsidR="00381E6A" w:rsidRDefault="00672D0C">
      <w:pPr>
        <w:pStyle w:val="ConsPlusCell0"/>
        <w:jc w:val="both"/>
      </w:pPr>
      <w:r>
        <w:rPr>
          <w:sz w:val="12"/>
        </w:rPr>
        <w:t>│              │           │            │           │                                                                          │           │состояние, │                                      │                       │                          │                         │                       │ постоянного │              │использования │              │              │</w:t>
      </w:r>
    </w:p>
    <w:p w:rsidR="00381E6A" w:rsidRDefault="00672D0C">
      <w:pPr>
        <w:pStyle w:val="ConsPlusCell0"/>
        <w:jc w:val="both"/>
      </w:pPr>
      <w:r>
        <w:rPr>
          <w:sz w:val="12"/>
        </w:rPr>
        <w:t>│              │           │            │           │                                                                          │           │ пригодное │                                      │                       │                          │                         │                       │ проживания  │              │              │              │              │</w:t>
      </w:r>
    </w:p>
    <w:p w:rsidR="00381E6A" w:rsidRDefault="00672D0C">
      <w:pPr>
        <w:pStyle w:val="ConsPlusCell0"/>
        <w:jc w:val="both"/>
      </w:pPr>
      <w:r>
        <w:rPr>
          <w:sz w:val="12"/>
        </w:rPr>
        <w:t>│              │           │            │           │                                                                          │           │    для    │                                      │                       │                          │                         │                       │   граждан   │              │              │              │              │</w:t>
      </w:r>
    </w:p>
    <w:p w:rsidR="00381E6A" w:rsidRDefault="00672D0C">
      <w:pPr>
        <w:pStyle w:val="ConsPlusCell0"/>
        <w:jc w:val="both"/>
      </w:pPr>
      <w:r>
        <w:rPr>
          <w:sz w:val="12"/>
        </w:rPr>
        <w:t>│              │           │            │           │                                                                          │           │постоянного│                                      │                       │                          │                         │                       │             │              │              │              │              │</w:t>
      </w:r>
    </w:p>
    <w:p w:rsidR="00381E6A" w:rsidRDefault="00672D0C">
      <w:pPr>
        <w:pStyle w:val="ConsPlusCell0"/>
        <w:jc w:val="both"/>
      </w:pPr>
      <w:r>
        <w:rPr>
          <w:sz w:val="12"/>
        </w:rPr>
        <w:t>│              │           │            │           │                                                                          │           │проживания │                                      │                       │                          │                         │                       │             │              │              │              │              │</w:t>
      </w:r>
    </w:p>
    <w:p w:rsidR="00381E6A" w:rsidRDefault="00672D0C">
      <w:pPr>
        <w:pStyle w:val="ConsPlusCell0"/>
        <w:jc w:val="both"/>
      </w:pPr>
      <w:r>
        <w:rPr>
          <w:sz w:val="12"/>
        </w:rPr>
        <w:t>│              │           │            │           │                                                                          │           │  граждан  │                                      │                       │                          │                         │                       │             │              │              │              │              │</w:t>
      </w:r>
    </w:p>
    <w:p w:rsidR="00381E6A" w:rsidRDefault="00672D0C">
      <w:pPr>
        <w:pStyle w:val="ConsPlusCell0"/>
        <w:jc w:val="both"/>
      </w:pPr>
      <w:r>
        <w:rPr>
          <w:sz w:val="12"/>
        </w:rPr>
        <w:t>│              │           │            ├───────────┼───────────┬──────────┬───────────────┬───────────┬───────────┬───────────┼───────────┼───────────┼───────────┬─────────────┬────────────┼─────────────┬─────────┼─────────────┬────────────┼─────────────┬───────────┼─────────────┬─────────┼─────────────┼──────────────┼──────────────┼──────────────┼──────────────┤</w:t>
      </w:r>
    </w:p>
    <w:p w:rsidR="00381E6A" w:rsidRDefault="00672D0C">
      <w:pPr>
        <w:pStyle w:val="ConsPlusCell0"/>
        <w:jc w:val="both"/>
      </w:pPr>
      <w:r>
        <w:rPr>
          <w:sz w:val="12"/>
        </w:rPr>
        <w:t>│              │           │            │расселяемая│расселяемая│стоимость │  субсидия на  │субсидия на│расселяемая│субсидия на│расселяемая│ стоимость │расселяемая│приобретаемая│ стоимость  │приобретаемая│стоимость│приобретаемая│ стоимость  │приобретаемая│ стоимость │приобретаемая│стоимость│  стоимость  │   площадь    │   площадь    │   площадь    │   площадь    │</w:t>
      </w:r>
    </w:p>
    <w:p w:rsidR="00381E6A" w:rsidRDefault="00672D0C">
      <w:pPr>
        <w:pStyle w:val="ConsPlusCell0"/>
        <w:jc w:val="both"/>
      </w:pPr>
      <w:r>
        <w:rPr>
          <w:sz w:val="12"/>
        </w:rPr>
        <w:t xml:space="preserve">│              │           │            │  площадь  │  площадь  │возмещения│ приобретение  │возмещение │  площадь  │возмещение │  площадь  │           │  площадь  │   площадь   │            │   площадь   │         │   </w:t>
      </w:r>
      <w:r>
        <w:rPr>
          <w:sz w:val="12"/>
        </w:rPr>
        <w:lastRenderedPageBreak/>
        <w:t>площадь   │            │   площадь   │           │   площадь   │         │             │              │              │              │              │</w:t>
      </w:r>
    </w:p>
    <w:p w:rsidR="00381E6A" w:rsidRDefault="00672D0C">
      <w:pPr>
        <w:pStyle w:val="ConsPlusCell0"/>
        <w:jc w:val="both"/>
      </w:pPr>
      <w:r>
        <w:rPr>
          <w:sz w:val="12"/>
        </w:rPr>
        <w:t>│              │           │            │           │           │          │(строительство)│   части   │           │или оплату │           │           │           │             │            │             │         │             │            │             │           │             │         │             │              │              │              │              │</w:t>
      </w:r>
    </w:p>
    <w:p w:rsidR="00381E6A" w:rsidRDefault="00672D0C">
      <w:pPr>
        <w:pStyle w:val="ConsPlusCell0"/>
        <w:jc w:val="both"/>
      </w:pPr>
      <w:r>
        <w:rPr>
          <w:sz w:val="12"/>
        </w:rPr>
        <w:t>│              │           │            │           │           │          │жилых помещений│расходов на│           │расходов по│           │           │           │             │            │             │         │             │            │             │           │             │         │             │              │              │              │              │</w:t>
      </w:r>
    </w:p>
    <w:p w:rsidR="00381E6A" w:rsidRDefault="00672D0C">
      <w:pPr>
        <w:pStyle w:val="ConsPlusCell0"/>
        <w:jc w:val="both"/>
      </w:pPr>
      <w:r>
        <w:rPr>
          <w:sz w:val="12"/>
        </w:rPr>
        <w:t>│              │           │            │           │           │          │               │  уплату   │           │договорам о│           │           │           │             │            │             │         │             │            │             │           │             │         │             │              │              │              │              │</w:t>
      </w:r>
    </w:p>
    <w:p w:rsidR="00381E6A" w:rsidRDefault="00672D0C">
      <w:pPr>
        <w:pStyle w:val="ConsPlusCell0"/>
        <w:jc w:val="both"/>
      </w:pPr>
      <w:r>
        <w:rPr>
          <w:sz w:val="12"/>
        </w:rPr>
        <w:t>│              │           │            │           │           │          │               │ процентов │           │комплексном│           │           │           │             │            │             │         │             │            │             │           │             │         │             │              │              │              │              │</w:t>
      </w:r>
    </w:p>
    <w:p w:rsidR="00381E6A" w:rsidRDefault="00672D0C">
      <w:pPr>
        <w:pStyle w:val="ConsPlusCell0"/>
        <w:jc w:val="both"/>
      </w:pPr>
      <w:r>
        <w:rPr>
          <w:sz w:val="12"/>
        </w:rPr>
        <w:t>│              │           │            │           │           │          │               │    за     │           │ развитии  │           │           │           │             │            │             │         │             │            │             │           │             │         │             │              │              │              │              │</w:t>
      </w:r>
    </w:p>
    <w:p w:rsidR="00381E6A" w:rsidRDefault="00672D0C">
      <w:pPr>
        <w:pStyle w:val="ConsPlusCell0"/>
        <w:jc w:val="both"/>
      </w:pPr>
      <w:r>
        <w:rPr>
          <w:sz w:val="12"/>
        </w:rPr>
        <w:t>│              │           │            │           │           │          │               │пользование│           │территорий │           │           │           │             │            │             │         │             │            │             │           │             │         │             │              │              │              │              │</w:t>
      </w:r>
    </w:p>
    <w:p w:rsidR="00381E6A" w:rsidRDefault="00672D0C">
      <w:pPr>
        <w:pStyle w:val="ConsPlusCell0"/>
        <w:jc w:val="both"/>
      </w:pPr>
      <w:r>
        <w:rPr>
          <w:sz w:val="12"/>
        </w:rPr>
        <w:t>│              │           │            │           │           │          │               │займом или │           │           │           │           │           │             │            │             │         │             │            │             │           │             │         │             │              │              │              │              │</w:t>
      </w:r>
    </w:p>
    <w:p w:rsidR="00381E6A" w:rsidRDefault="00672D0C">
      <w:pPr>
        <w:pStyle w:val="ConsPlusCell0"/>
        <w:jc w:val="both"/>
      </w:pPr>
      <w:r>
        <w:rPr>
          <w:sz w:val="12"/>
        </w:rPr>
        <w:t>│              │           │            │           │           │          │               │ кредитом  │           │           │           │           │           │             │            │             │         │             │            │             │           │             │         │             │              │              │              │              │</w:t>
      </w:r>
    </w:p>
    <w:p w:rsidR="00381E6A" w:rsidRDefault="00672D0C">
      <w:pPr>
        <w:pStyle w:val="ConsPlusCell0"/>
        <w:jc w:val="both"/>
      </w:pPr>
      <w:r>
        <w:rPr>
          <w:sz w:val="12"/>
        </w:rPr>
        <w:t>│              ├───────────┼────────────┼───────────┼───────────┼──────────┼───────────────┼───────────┼───────────┼───────────┼───────────┼───────────┼───────────┼─────────────┼────────────┼─────────────┼─────────┼─────────────┼────────────┼─────────────┼───────────┼─────────────┼─────────┼─────────────┼──────────────┼──────────────┼──────────────┼──────────────┤</w:t>
      </w:r>
    </w:p>
    <w:p w:rsidR="00381E6A" w:rsidRDefault="00672D0C">
      <w:pPr>
        <w:pStyle w:val="ConsPlusCell0"/>
        <w:jc w:val="both"/>
      </w:pPr>
      <w:r>
        <w:rPr>
          <w:sz w:val="12"/>
        </w:rPr>
        <w:t>│              │   кв. м   │    руб.    │   кв. м   │   кв. м   │   руб.   │     руб.      │   руб.    │   кв. м   │   руб.    │   кв. м   │   руб.    │   кв. м   │    кв. м    │    руб.    │    кв. м    │  руб.   │    кв. м    │    руб.    │    кв. м    │   руб.    │    кв. м    │  руб.   │    руб.     │    кв. м     │    кв. м     │    кв. м     │    кв. м     │</w:t>
      </w:r>
    </w:p>
    <w:p w:rsidR="00381E6A" w:rsidRDefault="00672D0C">
      <w:pPr>
        <w:pStyle w:val="ConsPlusCell0"/>
        <w:jc w:val="both"/>
      </w:pPr>
      <w:r>
        <w:rPr>
          <w:sz w:val="12"/>
        </w:rPr>
        <w:t>├──────────────┼───────────┼────────────┼───────────┼───────────┼──────────┼───────────────┼───────────┼───────────┼───────────┼───────────┼───────────┼───────────┼─────────────┼────────────┼─────────────┼─────────┼─────────────┼────────────┼─────────────┼───────────┼─────────────┼─────────┼─────────────┼──────────────┼──────────────┼──────────────┼──────────────┤</w:t>
      </w:r>
    </w:p>
    <w:p w:rsidR="00381E6A" w:rsidRDefault="00672D0C">
      <w:pPr>
        <w:pStyle w:val="ConsPlusCell0"/>
        <w:jc w:val="both"/>
      </w:pPr>
      <w:r>
        <w:rPr>
          <w:sz w:val="12"/>
        </w:rPr>
        <w:t>│Всего       по│  7472,92  │787821800,00│  159,98   │   81,80   │5599251,00│     0,00      │   0,00    │   0,00    │   0,00    │   78,18   │   0,00    │  7312,94  │   8090,38   │782222549,00│    0,00     │  0,00   │   7573,07   │724609421,84│   517,31    │57613127,16│    0,00     │  0,00   │    0,00     │   2394,69    │     0,00     │     0,00     │   5078,23    │</w:t>
      </w:r>
    </w:p>
    <w:p w:rsidR="00381E6A" w:rsidRDefault="00672D0C">
      <w:pPr>
        <w:pStyle w:val="ConsPlusCell0"/>
        <w:jc w:val="both"/>
      </w:pPr>
      <w:r>
        <w:rPr>
          <w:sz w:val="12"/>
        </w:rPr>
        <w:t>│программе     │           │            │           │           │          │               │           │           │           │           │           │           │             │            │             │         │             │            │             │           │             │         │             │              │              │              │              │</w:t>
      </w:r>
    </w:p>
    <w:p w:rsidR="00381E6A" w:rsidRDefault="00672D0C">
      <w:pPr>
        <w:pStyle w:val="ConsPlusCell0"/>
        <w:jc w:val="both"/>
      </w:pPr>
      <w:r>
        <w:rPr>
          <w:sz w:val="12"/>
        </w:rPr>
        <w:t>│переселения, в│           │            │           │           │          │               │           │           │           │           │           │           │             │            │             │         │             │            │             │           │             │         │             │              │              │              │              │</w:t>
      </w:r>
    </w:p>
    <w:p w:rsidR="00381E6A" w:rsidRDefault="00672D0C">
      <w:pPr>
        <w:pStyle w:val="ConsPlusCell0"/>
        <w:jc w:val="both"/>
      </w:pPr>
      <w:r>
        <w:rPr>
          <w:sz w:val="12"/>
        </w:rPr>
        <w:t>│рамках которой│           │            │           │           │          │               │           │           │           │           │           │           │             │            │             │         │             │            │             │           │             │         │             │              │              │              │              │</w:t>
      </w:r>
    </w:p>
    <w:p w:rsidR="00381E6A" w:rsidRDefault="00672D0C">
      <w:pPr>
        <w:pStyle w:val="ConsPlusCell0"/>
        <w:jc w:val="both"/>
      </w:pPr>
      <w:r>
        <w:rPr>
          <w:sz w:val="12"/>
        </w:rPr>
        <w:t>│предусмотрено │           │            │           │           │          │               │           │           │           │           │           │           │             │            │             │         │             │            │             │           │             │         │             │              │              │              │              │</w:t>
      </w:r>
    </w:p>
    <w:p w:rsidR="00381E6A" w:rsidRDefault="00672D0C">
      <w:pPr>
        <w:pStyle w:val="ConsPlusCell0"/>
        <w:jc w:val="both"/>
      </w:pPr>
      <w:r>
        <w:rPr>
          <w:sz w:val="12"/>
        </w:rPr>
        <w:t>│финансирование│           │            │           │           │          │               │           │           │           │           │           │           │             │            │             │         │             │            │             │           │             │         │             │              │              │              │              │</w:t>
      </w:r>
    </w:p>
    <w:p w:rsidR="00381E6A" w:rsidRDefault="00672D0C">
      <w:pPr>
        <w:pStyle w:val="ConsPlusCell0"/>
        <w:jc w:val="both"/>
      </w:pPr>
      <w:r>
        <w:rPr>
          <w:sz w:val="12"/>
        </w:rPr>
        <w:t>│за        счет│           │            │           │           │          │               │           │           │           │           │           │           │             │            │             │         │             │            │             │           │             │         │             │              │              │              │              │</w:t>
      </w:r>
    </w:p>
    <w:p w:rsidR="00381E6A" w:rsidRDefault="00672D0C">
      <w:pPr>
        <w:pStyle w:val="ConsPlusCell0"/>
        <w:jc w:val="both"/>
      </w:pPr>
      <w:r>
        <w:rPr>
          <w:sz w:val="12"/>
        </w:rPr>
        <w:t>│средств Фонда,│           │            │           │           │          │               │           │           │           │           │           │           │             │            │             │         │             │            │             │           │             │         │             │              │              │              │              │</w:t>
      </w:r>
    </w:p>
    <w:p w:rsidR="00381E6A" w:rsidRDefault="00672D0C">
      <w:pPr>
        <w:pStyle w:val="ConsPlusCell0"/>
        <w:jc w:val="both"/>
      </w:pPr>
      <w:r>
        <w:rPr>
          <w:sz w:val="12"/>
        </w:rPr>
        <w:t>│в том числе:  │           │            │           │           │          │               │           │           │           │           │           │           │             │            │             │         │             │            │             │           │             │         │             │              │              │              │              │</w:t>
      </w:r>
    </w:p>
    <w:p w:rsidR="00381E6A" w:rsidRDefault="00672D0C">
      <w:pPr>
        <w:pStyle w:val="ConsPlusCell0"/>
        <w:jc w:val="both"/>
      </w:pPr>
      <w:r>
        <w:rPr>
          <w:sz w:val="12"/>
        </w:rPr>
        <w:t>├──────────────┼───────────┼────────────┼───────────┼───────────┼──────────┼───────────────┼───────────┼───────────┼───────────┼───────────┼───────────┼───────────┼─────────────┼────────────┼─────────────┼─────────┼─────────────┼────────────┼─────────────┼───────────┼─────────────┼─────────┼─────────────┼──────────────┼──────────────┼──────────────┼──────────────┤</w:t>
      </w:r>
    </w:p>
    <w:p w:rsidR="00381E6A" w:rsidRDefault="00672D0C">
      <w:pPr>
        <w:pStyle w:val="ConsPlusCell0"/>
        <w:jc w:val="both"/>
      </w:pPr>
      <w:r>
        <w:rPr>
          <w:sz w:val="12"/>
        </w:rPr>
        <w:t>│всего по этапу│  4554,08  │469046800,00│  159,98   │   81,80   │5599251,00│     0,00      │   0,00    │   0,00    │   0,00    │   78,18   │   0,00    │  4394,10  │   4394,10   │463447549,00│    0,00     │  0,00   │   3876,79   │405834421,84│   517,31    │57613127,16│    0,00     │  0,00   │    0,00     │   2098,09    │     0,00     │     0,00     │   2455,99    │</w:t>
      </w:r>
    </w:p>
    <w:p w:rsidR="00381E6A" w:rsidRDefault="00672D0C">
      <w:pPr>
        <w:pStyle w:val="ConsPlusCell0"/>
        <w:jc w:val="both"/>
      </w:pPr>
      <w:r>
        <w:rPr>
          <w:sz w:val="12"/>
        </w:rPr>
        <w:t>│2024 года     │           │            │           │           │          │               │           │           │           │           │           │           │             │            │             │         │             │            │             │           │             │         │             │              │              │              │              │</w:t>
      </w:r>
    </w:p>
    <w:p w:rsidR="00381E6A" w:rsidRDefault="00672D0C">
      <w:pPr>
        <w:pStyle w:val="ConsPlusCell0"/>
        <w:jc w:val="both"/>
      </w:pPr>
      <w:r>
        <w:rPr>
          <w:sz w:val="12"/>
        </w:rPr>
        <w:t>├──────────────┼───────────┼────────────┼───────────┼───────────┼──────────┼───────────────┼───────────┼───────────┼───────────┼───────────┼───────────┼───────────┼─────────────┼────────────┼─────────────┼─────────┼─────────────┼────────────┼─────────────┼───────────┼─────────────┼─────────┼─────────────┼──────────────┼──────────────┼──────────────┼──────────────┤</w:t>
      </w:r>
    </w:p>
    <w:p w:rsidR="00381E6A" w:rsidRDefault="00672D0C">
      <w:pPr>
        <w:pStyle w:val="ConsPlusCell0"/>
        <w:jc w:val="both"/>
      </w:pPr>
      <w:r>
        <w:rPr>
          <w:sz w:val="12"/>
        </w:rPr>
        <w:t>│итого       по│  4554,08  │469046800,00│  159,98   │   81,80   │5599251,00│     0,00      │   0,00    │   0,00    │   0,00    │   78,18   │   0,00    │  4394,10  │   4394,10   │463447549,00│    0,00     │  0,00   │   3876,79   │405834421,84│   517,31    │57613127,16│    0,00     │  0,00   │    0,00     │   2098,09    │     0,00     │     0,00     │   2455,99    │</w:t>
      </w:r>
    </w:p>
    <w:p w:rsidR="00381E6A" w:rsidRDefault="00672D0C">
      <w:pPr>
        <w:pStyle w:val="ConsPlusCell0"/>
        <w:jc w:val="both"/>
      </w:pPr>
      <w:r>
        <w:rPr>
          <w:sz w:val="12"/>
        </w:rPr>
        <w:t>│городскому    │           │            │           │           │          │               │           │           │           │           │           │           │             │            │             │         │             │            │             │           │             │         │             │              │              │              │              │</w:t>
      </w:r>
    </w:p>
    <w:p w:rsidR="00381E6A" w:rsidRDefault="00672D0C">
      <w:pPr>
        <w:pStyle w:val="ConsPlusCell0"/>
        <w:jc w:val="both"/>
      </w:pPr>
      <w:r>
        <w:rPr>
          <w:sz w:val="12"/>
        </w:rPr>
        <w:t>│округу        │           │            │           │           │          │               │           │           │           │           │           │           │             │            │             │         │             │            │             │           │             │         │             │              │              │              │              │</w:t>
      </w:r>
    </w:p>
    <w:p w:rsidR="00381E6A" w:rsidRDefault="00672D0C">
      <w:pPr>
        <w:pStyle w:val="ConsPlusCell0"/>
        <w:jc w:val="both"/>
      </w:pPr>
      <w:r>
        <w:rPr>
          <w:sz w:val="12"/>
        </w:rPr>
        <w:t>│Смоленск      │           │            │           │           │          │               │           │           │           │           │           │           │             │            │             │         │             │            │             │           │             │         │             │              │              │              │              │</w:t>
      </w:r>
    </w:p>
    <w:p w:rsidR="00381E6A" w:rsidRDefault="00672D0C">
      <w:pPr>
        <w:pStyle w:val="ConsPlusCell0"/>
        <w:jc w:val="both"/>
      </w:pPr>
      <w:r>
        <w:rPr>
          <w:sz w:val="12"/>
        </w:rPr>
        <w:t>├──────────────┼───────────┼────────────┼───────────┼───────────┼──────────┼───────────────┼───────────┼───────────┼───────────┼───────────┼───────────┼───────────┼─────────────┼────────────┼─────────────┼─────────┼─────────────┼────────────┼─────────────┼───────────┼─────────────┼─────────┼─────────────┼──────────────┼──────────────┼──────────────┼──────────────┤</w:t>
      </w:r>
    </w:p>
    <w:p w:rsidR="00381E6A" w:rsidRDefault="00672D0C">
      <w:pPr>
        <w:pStyle w:val="ConsPlusCell0"/>
        <w:jc w:val="both"/>
      </w:pPr>
      <w:r>
        <w:rPr>
          <w:sz w:val="12"/>
        </w:rPr>
        <w:t>│всего по этапу│  2918,84  │318775000,00│   0,00    │   0,00    │   0,00   │     0,00      │   0,00    │   0,00    │   0,00    │   0,00    │   0,00    │  2918,84  │   3696,28   │318775000,00│    0,00     │  0,00   │   3696,28   │318775000,00│    0,00     │   0,00    │    0,00     │  0,00   │    0,00     │    296,60    │     0,00     │     0,00     │   2622,24    │</w:t>
      </w:r>
    </w:p>
    <w:p w:rsidR="00381E6A" w:rsidRDefault="00672D0C">
      <w:pPr>
        <w:pStyle w:val="ConsPlusCell0"/>
        <w:jc w:val="both"/>
      </w:pPr>
      <w:r>
        <w:rPr>
          <w:sz w:val="12"/>
        </w:rPr>
        <w:t>│2025 года     │           │            │           │           │          │               │           │           │           │           │           │           │             │            │             │         │             │            │             │           │             │         │             │              │              │              │              │</w:t>
      </w:r>
    </w:p>
    <w:p w:rsidR="00381E6A" w:rsidRDefault="00672D0C">
      <w:pPr>
        <w:pStyle w:val="ConsPlusCell0"/>
        <w:jc w:val="both"/>
      </w:pPr>
      <w:r>
        <w:rPr>
          <w:sz w:val="12"/>
        </w:rPr>
        <w:t>├──────────────┼───────────┼────────────┼───────────┼───────────┼──────────┼───────────────┼───────────┼───────────┼───────────┼───────────┼───────────┼───────────┼─────────────┼────────────┼─────────────┼─────────┼─────────────┼────────────┼─────────────┼───────────┼─────────────┼─────────┼─────────────┼──────────────┼──────────────┼──────────────┼──────────────┤</w:t>
      </w:r>
    </w:p>
    <w:p w:rsidR="00381E6A" w:rsidRDefault="00672D0C">
      <w:pPr>
        <w:pStyle w:val="ConsPlusCell0"/>
        <w:jc w:val="both"/>
      </w:pPr>
      <w:r>
        <w:rPr>
          <w:sz w:val="12"/>
        </w:rPr>
        <w:t xml:space="preserve">│итого       по│  686,70   │115588300,00│   0,00    │   0,00    │   0,00   │     0,00      │   0,00    │   0,00    │   0,00    │   0,00    │   0,00    │  686,70   │   1340,28   │115588300,00│    0,00     │  0,00   │   </w:t>
      </w:r>
      <w:r>
        <w:rPr>
          <w:sz w:val="12"/>
        </w:rPr>
        <w:lastRenderedPageBreak/>
        <w:t>1340,28   │115588300,00│    0,00     │   0,00    │    0,00     │  0,00   │    0,00     │    257,50    │     0,00     │     0,00     │    429,20    │</w:t>
      </w:r>
    </w:p>
    <w:p w:rsidR="00381E6A" w:rsidRDefault="00672D0C">
      <w:pPr>
        <w:pStyle w:val="ConsPlusCell0"/>
        <w:jc w:val="both"/>
      </w:pPr>
      <w:r>
        <w:rPr>
          <w:sz w:val="12"/>
        </w:rPr>
        <w:t>│городскому    │           │            │           │           │          │               │           │           │           │           │           │           │             │            │             │         │             │            │             │           │             │         │             │              │              │              │              │</w:t>
      </w:r>
    </w:p>
    <w:p w:rsidR="00381E6A" w:rsidRDefault="00672D0C">
      <w:pPr>
        <w:pStyle w:val="ConsPlusCell0"/>
        <w:jc w:val="both"/>
      </w:pPr>
      <w:r>
        <w:rPr>
          <w:sz w:val="12"/>
        </w:rPr>
        <w:t>│округу        │           │            │           │           │          │               │           │           │           │           │           │           │             │            │             │         │             │            │             │           │             │         │             │              │              │              │              │</w:t>
      </w:r>
    </w:p>
    <w:p w:rsidR="00381E6A" w:rsidRDefault="00672D0C">
      <w:pPr>
        <w:pStyle w:val="ConsPlusCell0"/>
        <w:jc w:val="both"/>
      </w:pPr>
      <w:r>
        <w:rPr>
          <w:sz w:val="12"/>
        </w:rPr>
        <w:t>│Смоленск      │           │            │           │           │          │               │           │           │           │           │           │           │             │            │             │         │             │            │             │           │             │         │             │              │              │              │              │</w:t>
      </w:r>
    </w:p>
    <w:p w:rsidR="00381E6A" w:rsidRDefault="00672D0C">
      <w:pPr>
        <w:pStyle w:val="ConsPlusCell0"/>
        <w:jc w:val="both"/>
      </w:pPr>
      <w:r>
        <w:rPr>
          <w:sz w:val="12"/>
        </w:rPr>
        <w:t>├──────────────┼───────────┼────────────┼───────────┼───────────┼──────────┼───────────────┼───────────┼───────────┼───────────┼───────────┼───────────┼───────────┼─────────────┼────────────┼─────────────┼─────────┼─────────────┼────────────┼─────────────┼───────────┼─────────────┼─────────┼─────────────┼──────────────┼──────────────┼──────────────┼──────────────┤</w:t>
      </w:r>
    </w:p>
    <w:p w:rsidR="00381E6A" w:rsidRDefault="00672D0C">
      <w:pPr>
        <w:pStyle w:val="ConsPlusCell0"/>
        <w:jc w:val="both"/>
      </w:pPr>
      <w:r>
        <w:rPr>
          <w:sz w:val="12"/>
        </w:rPr>
        <w:t>│итого       по│  2232,14  │203186700,00│   0,00    │   0,00    │   0,00   │     0,00      │   0,00    │   0,00    │   0,00    │   0,00    │   0,00    │  2232,14  │   2356,00   │203186700,00│    0,00     │  0,00   │   2356,00   │203186700,00│    0,00     │   0,00    │    0,00     │  0,00   │    0,00     │    39,10     │     0,00     │     0,00     │   2193,04    │</w:t>
      </w:r>
    </w:p>
    <w:p w:rsidR="00381E6A" w:rsidRDefault="00672D0C">
      <w:pPr>
        <w:pStyle w:val="ConsPlusCell0"/>
        <w:jc w:val="both"/>
      </w:pPr>
      <w:r>
        <w:rPr>
          <w:sz w:val="12"/>
        </w:rPr>
        <w:t>│муниципальному│           │            │           │           │          │               │           │           │           │           │           │           │             │            │             │         │             │            │             │           │             │         │             │              │              │              │              │</w:t>
      </w:r>
    </w:p>
    <w:p w:rsidR="00381E6A" w:rsidRDefault="00672D0C">
      <w:pPr>
        <w:pStyle w:val="ConsPlusCell0"/>
        <w:jc w:val="both"/>
      </w:pPr>
      <w:r>
        <w:rPr>
          <w:sz w:val="12"/>
        </w:rPr>
        <w:t>│образованию   │           │            │           │           │          │               │           │           │           │           │           │           │             │            │             │         │             │            │             │           │             │         │             │              │              │              │              │</w:t>
      </w:r>
    </w:p>
    <w:p w:rsidR="00381E6A" w:rsidRDefault="00672D0C">
      <w:pPr>
        <w:pStyle w:val="ConsPlusCell0"/>
        <w:jc w:val="both"/>
      </w:pPr>
      <w:r>
        <w:rPr>
          <w:sz w:val="12"/>
        </w:rPr>
        <w:t>│"Сафоновский  │           │            │           │           │          │               │           │           │           │           │           │           │             │            │             │         │             │            │             │           │             │         │             │              │              │              │              │</w:t>
      </w:r>
    </w:p>
    <w:p w:rsidR="00381E6A" w:rsidRDefault="00672D0C">
      <w:pPr>
        <w:pStyle w:val="ConsPlusCell0"/>
        <w:jc w:val="both"/>
      </w:pPr>
      <w:r>
        <w:rPr>
          <w:sz w:val="12"/>
        </w:rPr>
        <w:t>│муниципальный │           │            │           │           │          │               │           │           │           │           │           │           │             │            │             │         │             │            │             │           │             │         │             │              │              │              │              │</w:t>
      </w:r>
    </w:p>
    <w:p w:rsidR="00381E6A" w:rsidRDefault="00672D0C">
      <w:pPr>
        <w:pStyle w:val="ConsPlusCell0"/>
        <w:jc w:val="both"/>
      </w:pPr>
      <w:r>
        <w:rPr>
          <w:sz w:val="12"/>
        </w:rPr>
        <w:t>│округ"        │           │            │           │           │          │               │           │           │           │           │           │           │             │            │             │         │             │            │             │           │             │         │             │              │              │              │              │</w:t>
      </w:r>
    </w:p>
    <w:p w:rsidR="00381E6A" w:rsidRDefault="00672D0C">
      <w:pPr>
        <w:pStyle w:val="ConsPlusCell0"/>
        <w:jc w:val="both"/>
      </w:pPr>
      <w:r>
        <w:rPr>
          <w:sz w:val="12"/>
        </w:rPr>
        <w:t>│Смоленской    │           │            │           │           │          │               │           │           │           │           │           │           │             │            │             │         │             │            │             │           │             │         │             │              │              │              │              │</w:t>
      </w:r>
    </w:p>
    <w:p w:rsidR="00381E6A" w:rsidRDefault="00672D0C">
      <w:pPr>
        <w:pStyle w:val="ConsPlusCell0"/>
        <w:jc w:val="both"/>
      </w:pPr>
      <w:r>
        <w:rPr>
          <w:sz w:val="12"/>
        </w:rPr>
        <w:t>│области       │           │            │           │           │          │               │           │           │           │           │           │           │             │            │             │         │             │            │             │           │             │         │             │              │              │              │              │</w:t>
      </w:r>
    </w:p>
    <w:p w:rsidR="00381E6A" w:rsidRDefault="00672D0C">
      <w:pPr>
        <w:pStyle w:val="ConsPlusCell0"/>
        <w:jc w:val="both"/>
      </w:pPr>
      <w:r>
        <w:rPr>
          <w:sz w:val="12"/>
        </w:rPr>
        <w:t>└──────────────┴───────────┴────────────┴───────────┴───────────┴──────────┴───────────────┴───────────┴───────────┴───────────┴───────────┴───────────┴───────────┴─────────────┴────────────┴─────────────┴─────────┴─────────────┴────────────┴─────────────┴───────────┴─────────────┴─────────┴─────────────┴──────────────┴──────────────┴──────────────┴──────────────┘</w:t>
      </w:r>
    </w:p>
    <w:p w:rsidR="00381E6A" w:rsidRDefault="00381E6A">
      <w:pPr>
        <w:pStyle w:val="ConsPlusNormal0"/>
        <w:jc w:val="both"/>
      </w:pPr>
    </w:p>
    <w:p w:rsidR="00381E6A" w:rsidRDefault="00381E6A">
      <w:pPr>
        <w:pStyle w:val="ConsPlusNormal0"/>
        <w:jc w:val="both"/>
      </w:pPr>
    </w:p>
    <w:p w:rsidR="00381E6A" w:rsidRDefault="00381E6A">
      <w:pPr>
        <w:pStyle w:val="ConsPlusNormal0"/>
        <w:jc w:val="both"/>
      </w:pPr>
    </w:p>
    <w:p w:rsidR="00381E6A" w:rsidRDefault="00381E6A">
      <w:pPr>
        <w:pStyle w:val="ConsPlusNormal0"/>
        <w:jc w:val="both"/>
      </w:pPr>
    </w:p>
    <w:p w:rsidR="00381E6A" w:rsidRDefault="00381E6A">
      <w:pPr>
        <w:pStyle w:val="ConsPlusNormal0"/>
        <w:jc w:val="both"/>
      </w:pPr>
    </w:p>
    <w:p w:rsidR="00381E6A" w:rsidRDefault="00672D0C">
      <w:pPr>
        <w:pStyle w:val="ConsPlusNormal0"/>
        <w:jc w:val="right"/>
        <w:outlineLvl w:val="1"/>
      </w:pPr>
      <w:r>
        <w:t>Приложение N 3</w:t>
      </w:r>
    </w:p>
    <w:p w:rsidR="00381E6A" w:rsidRDefault="00672D0C">
      <w:pPr>
        <w:pStyle w:val="ConsPlusNormal0"/>
        <w:jc w:val="right"/>
      </w:pPr>
      <w:r>
        <w:t>к региональной адресной программе</w:t>
      </w:r>
    </w:p>
    <w:p w:rsidR="00381E6A" w:rsidRDefault="00672D0C">
      <w:pPr>
        <w:pStyle w:val="ConsPlusNormal0"/>
        <w:jc w:val="right"/>
      </w:pPr>
      <w:r>
        <w:t>"Переселение граждан из аварийного</w:t>
      </w:r>
    </w:p>
    <w:p w:rsidR="00381E6A" w:rsidRDefault="00672D0C">
      <w:pPr>
        <w:pStyle w:val="ConsPlusNormal0"/>
        <w:jc w:val="right"/>
      </w:pPr>
      <w:r>
        <w:t>жилищного фонда" на 2024 - 2030 годы</w:t>
      </w:r>
    </w:p>
    <w:p w:rsidR="00381E6A" w:rsidRDefault="00381E6A">
      <w:pPr>
        <w:pStyle w:val="ConsPlusNormal0"/>
        <w:jc w:val="both"/>
      </w:pPr>
    </w:p>
    <w:p w:rsidR="00381E6A" w:rsidRDefault="00672D0C">
      <w:pPr>
        <w:pStyle w:val="ConsPlusTitle0"/>
        <w:jc w:val="center"/>
      </w:pPr>
      <w:bookmarkStart w:id="4" w:name="P1091"/>
      <w:bookmarkEnd w:id="4"/>
      <w:r>
        <w:t>ПЛАН</w:t>
      </w:r>
    </w:p>
    <w:p w:rsidR="00381E6A" w:rsidRDefault="00672D0C">
      <w:pPr>
        <w:pStyle w:val="ConsPlusTitle0"/>
        <w:jc w:val="center"/>
      </w:pPr>
      <w:r>
        <w:t>МЕРОПРИЯТИЙ ПО ПЕРЕСЕЛЕНИЮ ГРАЖДАН ИЗ АВАРИЙНОГО</w:t>
      </w:r>
    </w:p>
    <w:p w:rsidR="00381E6A" w:rsidRDefault="00672D0C">
      <w:pPr>
        <w:pStyle w:val="ConsPlusTitle0"/>
        <w:jc w:val="center"/>
      </w:pPr>
      <w:r>
        <w:t>ЖИЛИЩНОГО ФОНДА</w:t>
      </w:r>
    </w:p>
    <w:p w:rsidR="00381E6A" w:rsidRDefault="00381E6A">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60"/>
        <w:gridCol w:w="945"/>
        <w:gridCol w:w="451"/>
        <w:gridCol w:w="1011"/>
        <w:gridCol w:w="1072"/>
        <w:gridCol w:w="594"/>
        <w:gridCol w:w="1011"/>
        <w:gridCol w:w="1072"/>
        <w:gridCol w:w="957"/>
        <w:gridCol w:w="957"/>
        <w:gridCol w:w="957"/>
        <w:gridCol w:w="740"/>
        <w:gridCol w:w="812"/>
        <w:gridCol w:w="918"/>
        <w:gridCol w:w="1095"/>
        <w:gridCol w:w="451"/>
        <w:gridCol w:w="1017"/>
        <w:gridCol w:w="948"/>
      </w:tblGrid>
      <w:tr w:rsidR="00381E6A">
        <w:tc>
          <w:tcPr>
            <w:tcW w:w="1894" w:type="dxa"/>
            <w:vMerge w:val="restart"/>
          </w:tcPr>
          <w:p w:rsidR="00381E6A" w:rsidRDefault="00672D0C">
            <w:pPr>
              <w:pStyle w:val="ConsPlusNormal0"/>
              <w:jc w:val="center"/>
            </w:pPr>
            <w:r>
              <w:t>Наименование муниципального образования</w:t>
            </w:r>
          </w:p>
        </w:tc>
        <w:tc>
          <w:tcPr>
            <w:tcW w:w="1504" w:type="dxa"/>
            <w:vMerge w:val="restart"/>
          </w:tcPr>
          <w:p w:rsidR="00381E6A" w:rsidRDefault="00672D0C">
            <w:pPr>
              <w:pStyle w:val="ConsPlusNormal0"/>
              <w:jc w:val="center"/>
            </w:pPr>
            <w:r>
              <w:t>Число жителей, планируемых к переселению</w:t>
            </w:r>
          </w:p>
        </w:tc>
        <w:tc>
          <w:tcPr>
            <w:tcW w:w="4002" w:type="dxa"/>
            <w:gridSpan w:val="3"/>
          </w:tcPr>
          <w:p w:rsidR="00381E6A" w:rsidRDefault="00672D0C">
            <w:pPr>
              <w:pStyle w:val="ConsPlusNormal0"/>
              <w:jc w:val="center"/>
            </w:pPr>
            <w:r>
              <w:t>Количество расселяемых жилых помещений</w:t>
            </w:r>
          </w:p>
        </w:tc>
        <w:tc>
          <w:tcPr>
            <w:tcW w:w="4242" w:type="dxa"/>
            <w:gridSpan w:val="3"/>
          </w:tcPr>
          <w:p w:rsidR="00381E6A" w:rsidRDefault="00672D0C">
            <w:pPr>
              <w:pStyle w:val="ConsPlusNormal0"/>
              <w:jc w:val="center"/>
            </w:pPr>
            <w:r>
              <w:t>Расселяемая площадь жилых помещений</w:t>
            </w:r>
          </w:p>
        </w:tc>
        <w:tc>
          <w:tcPr>
            <w:tcW w:w="5656" w:type="dxa"/>
            <w:gridSpan w:val="4"/>
          </w:tcPr>
          <w:p w:rsidR="00381E6A" w:rsidRDefault="00672D0C">
            <w:pPr>
              <w:pStyle w:val="ConsPlusNormal0"/>
              <w:jc w:val="center"/>
            </w:pPr>
            <w:r>
              <w:t>Источники финансирования программы</w:t>
            </w:r>
          </w:p>
        </w:tc>
        <w:tc>
          <w:tcPr>
            <w:tcW w:w="4557" w:type="dxa"/>
            <w:gridSpan w:val="3"/>
          </w:tcPr>
          <w:p w:rsidR="00381E6A" w:rsidRDefault="00672D0C">
            <w:pPr>
              <w:pStyle w:val="ConsPlusNormal0"/>
              <w:jc w:val="center"/>
            </w:pPr>
            <w:r>
              <w:t>Справочно: расчетная сумма экономии бюджетных средств</w:t>
            </w:r>
          </w:p>
        </w:tc>
        <w:tc>
          <w:tcPr>
            <w:tcW w:w="3852" w:type="dxa"/>
            <w:gridSpan w:val="3"/>
          </w:tcPr>
          <w:p w:rsidR="00381E6A" w:rsidRDefault="00672D0C">
            <w:pPr>
              <w:pStyle w:val="ConsPlusNormal0"/>
              <w:jc w:val="center"/>
            </w:pPr>
            <w:r>
              <w:t>Справочно: возмещение части стоимости жилых помещений</w:t>
            </w:r>
          </w:p>
        </w:tc>
      </w:tr>
      <w:tr w:rsidR="00381E6A">
        <w:tc>
          <w:tcPr>
            <w:tcW w:w="0" w:type="auto"/>
            <w:vMerge/>
          </w:tcPr>
          <w:p w:rsidR="00381E6A" w:rsidRDefault="00381E6A">
            <w:pPr>
              <w:pStyle w:val="ConsPlusNormal0"/>
            </w:pPr>
          </w:p>
        </w:tc>
        <w:tc>
          <w:tcPr>
            <w:tcW w:w="0" w:type="auto"/>
            <w:vMerge/>
          </w:tcPr>
          <w:p w:rsidR="00381E6A" w:rsidRDefault="00381E6A">
            <w:pPr>
              <w:pStyle w:val="ConsPlusNormal0"/>
            </w:pPr>
          </w:p>
        </w:tc>
        <w:tc>
          <w:tcPr>
            <w:tcW w:w="664" w:type="dxa"/>
            <w:vMerge w:val="restart"/>
          </w:tcPr>
          <w:p w:rsidR="00381E6A" w:rsidRDefault="00672D0C">
            <w:pPr>
              <w:pStyle w:val="ConsPlusNormal0"/>
              <w:jc w:val="center"/>
            </w:pPr>
            <w:r>
              <w:t>всего</w:t>
            </w:r>
          </w:p>
        </w:tc>
        <w:tc>
          <w:tcPr>
            <w:tcW w:w="3338" w:type="dxa"/>
            <w:gridSpan w:val="2"/>
          </w:tcPr>
          <w:p w:rsidR="00381E6A" w:rsidRDefault="00672D0C">
            <w:pPr>
              <w:pStyle w:val="ConsPlusNormal0"/>
              <w:jc w:val="center"/>
            </w:pPr>
            <w:r>
              <w:t>в том числе:</w:t>
            </w:r>
          </w:p>
        </w:tc>
        <w:tc>
          <w:tcPr>
            <w:tcW w:w="904" w:type="dxa"/>
            <w:vMerge w:val="restart"/>
          </w:tcPr>
          <w:p w:rsidR="00381E6A" w:rsidRDefault="00672D0C">
            <w:pPr>
              <w:pStyle w:val="ConsPlusNormal0"/>
              <w:jc w:val="center"/>
            </w:pPr>
            <w:r>
              <w:t>всего</w:t>
            </w:r>
          </w:p>
        </w:tc>
        <w:tc>
          <w:tcPr>
            <w:tcW w:w="3338" w:type="dxa"/>
            <w:gridSpan w:val="2"/>
          </w:tcPr>
          <w:p w:rsidR="00381E6A" w:rsidRDefault="00672D0C">
            <w:pPr>
              <w:pStyle w:val="ConsPlusNormal0"/>
              <w:jc w:val="center"/>
            </w:pPr>
            <w:r>
              <w:t>в том числе:</w:t>
            </w:r>
          </w:p>
        </w:tc>
        <w:tc>
          <w:tcPr>
            <w:tcW w:w="1504" w:type="dxa"/>
            <w:vMerge w:val="restart"/>
          </w:tcPr>
          <w:p w:rsidR="00381E6A" w:rsidRDefault="00672D0C">
            <w:pPr>
              <w:pStyle w:val="ConsPlusNormal0"/>
              <w:jc w:val="center"/>
            </w:pPr>
            <w:r>
              <w:t>всего</w:t>
            </w:r>
          </w:p>
        </w:tc>
        <w:tc>
          <w:tcPr>
            <w:tcW w:w="4152" w:type="dxa"/>
            <w:gridSpan w:val="3"/>
          </w:tcPr>
          <w:p w:rsidR="00381E6A" w:rsidRDefault="00672D0C">
            <w:pPr>
              <w:pStyle w:val="ConsPlusNormal0"/>
              <w:jc w:val="center"/>
            </w:pPr>
            <w:r>
              <w:t>в том числе:</w:t>
            </w:r>
          </w:p>
        </w:tc>
        <w:tc>
          <w:tcPr>
            <w:tcW w:w="1264" w:type="dxa"/>
            <w:vMerge w:val="restart"/>
          </w:tcPr>
          <w:p w:rsidR="00381E6A" w:rsidRDefault="00672D0C">
            <w:pPr>
              <w:pStyle w:val="ConsPlusNormal0"/>
              <w:jc w:val="center"/>
            </w:pPr>
            <w:r>
              <w:t>всего</w:t>
            </w:r>
          </w:p>
        </w:tc>
        <w:tc>
          <w:tcPr>
            <w:tcW w:w="3293" w:type="dxa"/>
            <w:gridSpan w:val="2"/>
          </w:tcPr>
          <w:p w:rsidR="00381E6A" w:rsidRDefault="00672D0C">
            <w:pPr>
              <w:pStyle w:val="ConsPlusNormal0"/>
              <w:jc w:val="center"/>
            </w:pPr>
            <w:r>
              <w:t>в том числе:</w:t>
            </w:r>
          </w:p>
        </w:tc>
        <w:tc>
          <w:tcPr>
            <w:tcW w:w="664" w:type="dxa"/>
            <w:vMerge w:val="restart"/>
          </w:tcPr>
          <w:p w:rsidR="00381E6A" w:rsidRDefault="00672D0C">
            <w:pPr>
              <w:pStyle w:val="ConsPlusNormal0"/>
              <w:jc w:val="center"/>
            </w:pPr>
            <w:r>
              <w:t>всего</w:t>
            </w:r>
          </w:p>
        </w:tc>
        <w:tc>
          <w:tcPr>
            <w:tcW w:w="3188" w:type="dxa"/>
            <w:gridSpan w:val="2"/>
          </w:tcPr>
          <w:p w:rsidR="00381E6A" w:rsidRDefault="00672D0C">
            <w:pPr>
              <w:pStyle w:val="ConsPlusNormal0"/>
              <w:jc w:val="center"/>
            </w:pPr>
            <w:r>
              <w:t>в том числе:</w:t>
            </w:r>
          </w:p>
        </w:tc>
      </w:tr>
      <w:tr w:rsidR="00381E6A">
        <w:tc>
          <w:tcPr>
            <w:tcW w:w="0" w:type="auto"/>
            <w:vMerge/>
          </w:tcPr>
          <w:p w:rsidR="00381E6A" w:rsidRDefault="00381E6A">
            <w:pPr>
              <w:pStyle w:val="ConsPlusNormal0"/>
            </w:pPr>
          </w:p>
        </w:tc>
        <w:tc>
          <w:tcPr>
            <w:tcW w:w="0" w:type="auto"/>
            <w:vMerge/>
          </w:tcPr>
          <w:p w:rsidR="00381E6A" w:rsidRDefault="00381E6A">
            <w:pPr>
              <w:pStyle w:val="ConsPlusNormal0"/>
            </w:pPr>
          </w:p>
        </w:tc>
        <w:tc>
          <w:tcPr>
            <w:tcW w:w="0" w:type="auto"/>
            <w:vMerge/>
          </w:tcPr>
          <w:p w:rsidR="00381E6A" w:rsidRDefault="00381E6A">
            <w:pPr>
              <w:pStyle w:val="ConsPlusNormal0"/>
            </w:pPr>
          </w:p>
        </w:tc>
        <w:tc>
          <w:tcPr>
            <w:tcW w:w="1609" w:type="dxa"/>
          </w:tcPr>
          <w:p w:rsidR="00381E6A" w:rsidRDefault="00672D0C">
            <w:pPr>
              <w:pStyle w:val="ConsPlusNormal0"/>
              <w:jc w:val="center"/>
            </w:pPr>
            <w:r>
              <w:t xml:space="preserve">собственность </w:t>
            </w:r>
            <w:r>
              <w:lastRenderedPageBreak/>
              <w:t>граждан</w:t>
            </w:r>
          </w:p>
        </w:tc>
        <w:tc>
          <w:tcPr>
            <w:tcW w:w="1729" w:type="dxa"/>
          </w:tcPr>
          <w:p w:rsidR="00381E6A" w:rsidRDefault="00672D0C">
            <w:pPr>
              <w:pStyle w:val="ConsPlusNormal0"/>
              <w:jc w:val="center"/>
            </w:pPr>
            <w:r>
              <w:lastRenderedPageBreak/>
              <w:t xml:space="preserve">муниципальная </w:t>
            </w:r>
            <w:r>
              <w:lastRenderedPageBreak/>
              <w:t>собственность</w:t>
            </w:r>
          </w:p>
        </w:tc>
        <w:tc>
          <w:tcPr>
            <w:tcW w:w="0" w:type="auto"/>
            <w:vMerge/>
          </w:tcPr>
          <w:p w:rsidR="00381E6A" w:rsidRDefault="00381E6A">
            <w:pPr>
              <w:pStyle w:val="ConsPlusNormal0"/>
            </w:pPr>
          </w:p>
        </w:tc>
        <w:tc>
          <w:tcPr>
            <w:tcW w:w="1609" w:type="dxa"/>
          </w:tcPr>
          <w:p w:rsidR="00381E6A" w:rsidRDefault="00672D0C">
            <w:pPr>
              <w:pStyle w:val="ConsPlusNormal0"/>
              <w:jc w:val="center"/>
            </w:pPr>
            <w:r>
              <w:t xml:space="preserve">собственность </w:t>
            </w:r>
            <w:r>
              <w:lastRenderedPageBreak/>
              <w:t>граждан</w:t>
            </w:r>
          </w:p>
        </w:tc>
        <w:tc>
          <w:tcPr>
            <w:tcW w:w="1729" w:type="dxa"/>
          </w:tcPr>
          <w:p w:rsidR="00381E6A" w:rsidRDefault="00672D0C">
            <w:pPr>
              <w:pStyle w:val="ConsPlusNormal0"/>
              <w:jc w:val="center"/>
            </w:pPr>
            <w:r>
              <w:lastRenderedPageBreak/>
              <w:t xml:space="preserve">муниципальная </w:t>
            </w:r>
            <w:r>
              <w:lastRenderedPageBreak/>
              <w:t>собственность</w:t>
            </w:r>
          </w:p>
        </w:tc>
        <w:tc>
          <w:tcPr>
            <w:tcW w:w="0" w:type="auto"/>
            <w:vMerge/>
          </w:tcPr>
          <w:p w:rsidR="00381E6A" w:rsidRDefault="00381E6A">
            <w:pPr>
              <w:pStyle w:val="ConsPlusNormal0"/>
            </w:pPr>
          </w:p>
        </w:tc>
        <w:tc>
          <w:tcPr>
            <w:tcW w:w="1504" w:type="dxa"/>
          </w:tcPr>
          <w:p w:rsidR="00381E6A" w:rsidRDefault="00672D0C">
            <w:pPr>
              <w:pStyle w:val="ConsPlusNormal0"/>
              <w:jc w:val="center"/>
            </w:pPr>
            <w:r>
              <w:t xml:space="preserve">за счет средств </w:t>
            </w:r>
            <w:r>
              <w:lastRenderedPageBreak/>
              <w:t>Фонда</w:t>
            </w:r>
          </w:p>
        </w:tc>
        <w:tc>
          <w:tcPr>
            <w:tcW w:w="1504" w:type="dxa"/>
          </w:tcPr>
          <w:p w:rsidR="00381E6A" w:rsidRDefault="00672D0C">
            <w:pPr>
              <w:pStyle w:val="ConsPlusNormal0"/>
              <w:jc w:val="center"/>
            </w:pPr>
            <w:r>
              <w:lastRenderedPageBreak/>
              <w:t xml:space="preserve">за счет средств </w:t>
            </w:r>
            <w:r>
              <w:lastRenderedPageBreak/>
              <w:t>бюджета субъекта Российской Федерации</w:t>
            </w:r>
          </w:p>
        </w:tc>
        <w:tc>
          <w:tcPr>
            <w:tcW w:w="1144" w:type="dxa"/>
          </w:tcPr>
          <w:p w:rsidR="00381E6A" w:rsidRDefault="00672D0C">
            <w:pPr>
              <w:pStyle w:val="ConsPlusNormal0"/>
              <w:jc w:val="center"/>
            </w:pPr>
            <w:r>
              <w:lastRenderedPageBreak/>
              <w:t xml:space="preserve">за счет </w:t>
            </w:r>
            <w:r>
              <w:lastRenderedPageBreak/>
              <w:t>средств местного бюджета</w:t>
            </w:r>
          </w:p>
        </w:tc>
        <w:tc>
          <w:tcPr>
            <w:tcW w:w="0" w:type="auto"/>
            <w:vMerge/>
          </w:tcPr>
          <w:p w:rsidR="00381E6A" w:rsidRDefault="00381E6A">
            <w:pPr>
              <w:pStyle w:val="ConsPlusNormal0"/>
            </w:pPr>
          </w:p>
        </w:tc>
        <w:tc>
          <w:tcPr>
            <w:tcW w:w="1474" w:type="dxa"/>
          </w:tcPr>
          <w:p w:rsidR="00381E6A" w:rsidRDefault="00672D0C">
            <w:pPr>
              <w:pStyle w:val="ConsPlusNormal0"/>
              <w:jc w:val="center"/>
            </w:pPr>
            <w:r>
              <w:t>за счет пересел</w:t>
            </w:r>
            <w:r>
              <w:lastRenderedPageBreak/>
              <w:t>ения граждан в рамках реализации решений о комплексном развитии территории</w:t>
            </w:r>
          </w:p>
        </w:tc>
        <w:tc>
          <w:tcPr>
            <w:tcW w:w="1819" w:type="dxa"/>
          </w:tcPr>
          <w:p w:rsidR="00381E6A" w:rsidRDefault="00672D0C">
            <w:pPr>
              <w:pStyle w:val="ConsPlusNormal0"/>
              <w:jc w:val="center"/>
            </w:pPr>
            <w:r>
              <w:lastRenderedPageBreak/>
              <w:t>за счет переселе</w:t>
            </w:r>
            <w:r>
              <w:lastRenderedPageBreak/>
              <w:t>ния граждан в свободный муниципальный жилищный фонд</w:t>
            </w:r>
          </w:p>
        </w:tc>
        <w:tc>
          <w:tcPr>
            <w:tcW w:w="0" w:type="auto"/>
            <w:vMerge/>
          </w:tcPr>
          <w:p w:rsidR="00381E6A" w:rsidRDefault="00381E6A">
            <w:pPr>
              <w:pStyle w:val="ConsPlusNormal0"/>
            </w:pPr>
          </w:p>
        </w:tc>
        <w:tc>
          <w:tcPr>
            <w:tcW w:w="1654" w:type="dxa"/>
          </w:tcPr>
          <w:p w:rsidR="00381E6A" w:rsidRDefault="00672D0C">
            <w:pPr>
              <w:pStyle w:val="ConsPlusNormal0"/>
              <w:jc w:val="center"/>
            </w:pPr>
            <w:r>
              <w:t xml:space="preserve">за счет средств </w:t>
            </w:r>
            <w:r>
              <w:lastRenderedPageBreak/>
              <w:t>собственников жилых помещений</w:t>
            </w:r>
          </w:p>
        </w:tc>
        <w:tc>
          <w:tcPr>
            <w:tcW w:w="1534" w:type="dxa"/>
          </w:tcPr>
          <w:p w:rsidR="00381E6A" w:rsidRDefault="00672D0C">
            <w:pPr>
              <w:pStyle w:val="ConsPlusNormal0"/>
              <w:jc w:val="center"/>
            </w:pPr>
            <w:r>
              <w:lastRenderedPageBreak/>
              <w:t xml:space="preserve">за счет средств </w:t>
            </w:r>
            <w:r>
              <w:lastRenderedPageBreak/>
              <w:t>иных лиц (инвесторов по договору комплексного развития территории)</w:t>
            </w:r>
          </w:p>
        </w:tc>
      </w:tr>
      <w:tr w:rsidR="00381E6A">
        <w:tc>
          <w:tcPr>
            <w:tcW w:w="1894" w:type="dxa"/>
          </w:tcPr>
          <w:p w:rsidR="00381E6A" w:rsidRDefault="00381E6A">
            <w:pPr>
              <w:pStyle w:val="ConsPlusNormal0"/>
              <w:jc w:val="center"/>
            </w:pPr>
          </w:p>
        </w:tc>
        <w:tc>
          <w:tcPr>
            <w:tcW w:w="1504" w:type="dxa"/>
          </w:tcPr>
          <w:p w:rsidR="00381E6A" w:rsidRDefault="00672D0C">
            <w:pPr>
              <w:pStyle w:val="ConsPlusNormal0"/>
              <w:jc w:val="center"/>
            </w:pPr>
            <w:r>
              <w:t>чел.</w:t>
            </w:r>
          </w:p>
        </w:tc>
        <w:tc>
          <w:tcPr>
            <w:tcW w:w="664" w:type="dxa"/>
          </w:tcPr>
          <w:p w:rsidR="00381E6A" w:rsidRDefault="00672D0C">
            <w:pPr>
              <w:pStyle w:val="ConsPlusNormal0"/>
              <w:jc w:val="center"/>
            </w:pPr>
            <w:r>
              <w:t>ед.</w:t>
            </w:r>
          </w:p>
        </w:tc>
        <w:tc>
          <w:tcPr>
            <w:tcW w:w="1609" w:type="dxa"/>
          </w:tcPr>
          <w:p w:rsidR="00381E6A" w:rsidRDefault="00672D0C">
            <w:pPr>
              <w:pStyle w:val="ConsPlusNormal0"/>
              <w:jc w:val="center"/>
            </w:pPr>
            <w:r>
              <w:t>ед.</w:t>
            </w:r>
          </w:p>
        </w:tc>
        <w:tc>
          <w:tcPr>
            <w:tcW w:w="1729" w:type="dxa"/>
          </w:tcPr>
          <w:p w:rsidR="00381E6A" w:rsidRDefault="00672D0C">
            <w:pPr>
              <w:pStyle w:val="ConsPlusNormal0"/>
              <w:jc w:val="center"/>
            </w:pPr>
            <w:r>
              <w:t>ед.</w:t>
            </w:r>
          </w:p>
        </w:tc>
        <w:tc>
          <w:tcPr>
            <w:tcW w:w="904" w:type="dxa"/>
          </w:tcPr>
          <w:p w:rsidR="00381E6A" w:rsidRDefault="00672D0C">
            <w:pPr>
              <w:pStyle w:val="ConsPlusNormal0"/>
              <w:jc w:val="center"/>
            </w:pPr>
            <w:r>
              <w:t>кв. м</w:t>
            </w:r>
          </w:p>
        </w:tc>
        <w:tc>
          <w:tcPr>
            <w:tcW w:w="1609" w:type="dxa"/>
          </w:tcPr>
          <w:p w:rsidR="00381E6A" w:rsidRDefault="00672D0C">
            <w:pPr>
              <w:pStyle w:val="ConsPlusNormal0"/>
              <w:jc w:val="center"/>
            </w:pPr>
            <w:r>
              <w:t>кв. м</w:t>
            </w:r>
          </w:p>
        </w:tc>
        <w:tc>
          <w:tcPr>
            <w:tcW w:w="1729" w:type="dxa"/>
          </w:tcPr>
          <w:p w:rsidR="00381E6A" w:rsidRDefault="00672D0C">
            <w:pPr>
              <w:pStyle w:val="ConsPlusNormal0"/>
              <w:jc w:val="center"/>
            </w:pPr>
            <w:r>
              <w:t>кв. м</w:t>
            </w:r>
          </w:p>
        </w:tc>
        <w:tc>
          <w:tcPr>
            <w:tcW w:w="1504" w:type="dxa"/>
          </w:tcPr>
          <w:p w:rsidR="00381E6A" w:rsidRDefault="00672D0C">
            <w:pPr>
              <w:pStyle w:val="ConsPlusNormal0"/>
              <w:jc w:val="center"/>
            </w:pPr>
            <w:r>
              <w:t>руб.</w:t>
            </w:r>
          </w:p>
        </w:tc>
        <w:tc>
          <w:tcPr>
            <w:tcW w:w="1504" w:type="dxa"/>
          </w:tcPr>
          <w:p w:rsidR="00381E6A" w:rsidRDefault="00672D0C">
            <w:pPr>
              <w:pStyle w:val="ConsPlusNormal0"/>
              <w:jc w:val="center"/>
            </w:pPr>
            <w:r>
              <w:t>руб.</w:t>
            </w:r>
          </w:p>
        </w:tc>
        <w:tc>
          <w:tcPr>
            <w:tcW w:w="1504" w:type="dxa"/>
          </w:tcPr>
          <w:p w:rsidR="00381E6A" w:rsidRDefault="00672D0C">
            <w:pPr>
              <w:pStyle w:val="ConsPlusNormal0"/>
              <w:jc w:val="center"/>
            </w:pPr>
            <w:r>
              <w:t>руб.</w:t>
            </w:r>
          </w:p>
        </w:tc>
        <w:tc>
          <w:tcPr>
            <w:tcW w:w="1144" w:type="dxa"/>
          </w:tcPr>
          <w:p w:rsidR="00381E6A" w:rsidRDefault="00672D0C">
            <w:pPr>
              <w:pStyle w:val="ConsPlusNormal0"/>
              <w:jc w:val="center"/>
            </w:pPr>
            <w:r>
              <w:t>руб.</w:t>
            </w:r>
          </w:p>
        </w:tc>
        <w:tc>
          <w:tcPr>
            <w:tcW w:w="1264" w:type="dxa"/>
          </w:tcPr>
          <w:p w:rsidR="00381E6A" w:rsidRDefault="00672D0C">
            <w:pPr>
              <w:pStyle w:val="ConsPlusNormal0"/>
              <w:jc w:val="center"/>
            </w:pPr>
            <w:r>
              <w:t>руб.</w:t>
            </w:r>
          </w:p>
        </w:tc>
        <w:tc>
          <w:tcPr>
            <w:tcW w:w="1474" w:type="dxa"/>
          </w:tcPr>
          <w:p w:rsidR="00381E6A" w:rsidRDefault="00672D0C">
            <w:pPr>
              <w:pStyle w:val="ConsPlusNormal0"/>
              <w:jc w:val="center"/>
            </w:pPr>
            <w:r>
              <w:t>руб.</w:t>
            </w:r>
          </w:p>
        </w:tc>
        <w:tc>
          <w:tcPr>
            <w:tcW w:w="1819" w:type="dxa"/>
          </w:tcPr>
          <w:p w:rsidR="00381E6A" w:rsidRDefault="00672D0C">
            <w:pPr>
              <w:pStyle w:val="ConsPlusNormal0"/>
              <w:jc w:val="center"/>
            </w:pPr>
            <w:r>
              <w:t>руб.</w:t>
            </w:r>
          </w:p>
        </w:tc>
        <w:tc>
          <w:tcPr>
            <w:tcW w:w="664" w:type="dxa"/>
          </w:tcPr>
          <w:p w:rsidR="00381E6A" w:rsidRDefault="00672D0C">
            <w:pPr>
              <w:pStyle w:val="ConsPlusNormal0"/>
              <w:jc w:val="center"/>
            </w:pPr>
            <w:r>
              <w:t>руб.</w:t>
            </w:r>
          </w:p>
        </w:tc>
        <w:tc>
          <w:tcPr>
            <w:tcW w:w="1654" w:type="dxa"/>
          </w:tcPr>
          <w:p w:rsidR="00381E6A" w:rsidRDefault="00672D0C">
            <w:pPr>
              <w:pStyle w:val="ConsPlusNormal0"/>
              <w:jc w:val="center"/>
            </w:pPr>
            <w:r>
              <w:t>руб.</w:t>
            </w:r>
          </w:p>
        </w:tc>
        <w:tc>
          <w:tcPr>
            <w:tcW w:w="1534" w:type="dxa"/>
          </w:tcPr>
          <w:p w:rsidR="00381E6A" w:rsidRDefault="00672D0C">
            <w:pPr>
              <w:pStyle w:val="ConsPlusNormal0"/>
              <w:jc w:val="center"/>
            </w:pPr>
            <w:r>
              <w:t>руб.</w:t>
            </w:r>
          </w:p>
        </w:tc>
      </w:tr>
      <w:tr w:rsidR="00381E6A">
        <w:tc>
          <w:tcPr>
            <w:tcW w:w="1894" w:type="dxa"/>
          </w:tcPr>
          <w:p w:rsidR="00381E6A" w:rsidRDefault="00672D0C">
            <w:pPr>
              <w:pStyle w:val="ConsPlusNormal0"/>
              <w:jc w:val="both"/>
            </w:pPr>
            <w:r>
              <w:t>Всего по программе переселения, в рамках которой предусмотрено финансирование за счет средств Фонда, в том числе:</w:t>
            </w:r>
          </w:p>
        </w:tc>
        <w:tc>
          <w:tcPr>
            <w:tcW w:w="1504" w:type="dxa"/>
          </w:tcPr>
          <w:p w:rsidR="00381E6A" w:rsidRDefault="00672D0C">
            <w:pPr>
              <w:pStyle w:val="ConsPlusNormal0"/>
              <w:jc w:val="center"/>
            </w:pPr>
            <w:r>
              <w:t>417</w:t>
            </w:r>
          </w:p>
        </w:tc>
        <w:tc>
          <w:tcPr>
            <w:tcW w:w="664" w:type="dxa"/>
          </w:tcPr>
          <w:p w:rsidR="00381E6A" w:rsidRDefault="00672D0C">
            <w:pPr>
              <w:pStyle w:val="ConsPlusNormal0"/>
              <w:jc w:val="center"/>
            </w:pPr>
            <w:r>
              <w:t>183</w:t>
            </w:r>
          </w:p>
        </w:tc>
        <w:tc>
          <w:tcPr>
            <w:tcW w:w="1609" w:type="dxa"/>
          </w:tcPr>
          <w:p w:rsidR="00381E6A" w:rsidRDefault="00672D0C">
            <w:pPr>
              <w:pStyle w:val="ConsPlusNormal0"/>
              <w:jc w:val="center"/>
            </w:pPr>
            <w:r>
              <w:t>127</w:t>
            </w:r>
          </w:p>
        </w:tc>
        <w:tc>
          <w:tcPr>
            <w:tcW w:w="1729" w:type="dxa"/>
          </w:tcPr>
          <w:p w:rsidR="00381E6A" w:rsidRDefault="00672D0C">
            <w:pPr>
              <w:pStyle w:val="ConsPlusNormal0"/>
              <w:jc w:val="center"/>
            </w:pPr>
            <w:r>
              <w:t>56</w:t>
            </w:r>
          </w:p>
        </w:tc>
        <w:tc>
          <w:tcPr>
            <w:tcW w:w="904" w:type="dxa"/>
          </w:tcPr>
          <w:p w:rsidR="00381E6A" w:rsidRDefault="00672D0C">
            <w:pPr>
              <w:pStyle w:val="ConsPlusNormal0"/>
              <w:jc w:val="center"/>
            </w:pPr>
            <w:r>
              <w:t>7472,92</w:t>
            </w:r>
          </w:p>
        </w:tc>
        <w:tc>
          <w:tcPr>
            <w:tcW w:w="1609" w:type="dxa"/>
          </w:tcPr>
          <w:p w:rsidR="00381E6A" w:rsidRDefault="00672D0C">
            <w:pPr>
              <w:pStyle w:val="ConsPlusNormal0"/>
              <w:jc w:val="center"/>
            </w:pPr>
            <w:r>
              <w:t>5078,23</w:t>
            </w:r>
          </w:p>
        </w:tc>
        <w:tc>
          <w:tcPr>
            <w:tcW w:w="1729" w:type="dxa"/>
          </w:tcPr>
          <w:p w:rsidR="00381E6A" w:rsidRDefault="00672D0C">
            <w:pPr>
              <w:pStyle w:val="ConsPlusNormal0"/>
              <w:jc w:val="center"/>
            </w:pPr>
            <w:r>
              <w:t>2394,69</w:t>
            </w:r>
          </w:p>
        </w:tc>
        <w:tc>
          <w:tcPr>
            <w:tcW w:w="1504" w:type="dxa"/>
          </w:tcPr>
          <w:p w:rsidR="00381E6A" w:rsidRDefault="00672D0C">
            <w:pPr>
              <w:pStyle w:val="ConsPlusNormal0"/>
              <w:jc w:val="center"/>
            </w:pPr>
            <w:r>
              <w:t>787821800,00</w:t>
            </w:r>
          </w:p>
        </w:tc>
        <w:tc>
          <w:tcPr>
            <w:tcW w:w="1504" w:type="dxa"/>
          </w:tcPr>
          <w:p w:rsidR="00381E6A" w:rsidRDefault="00672D0C">
            <w:pPr>
              <w:pStyle w:val="ConsPlusNormal0"/>
              <w:jc w:val="center"/>
            </w:pPr>
            <w:r>
              <w:t>310418700,00</w:t>
            </w:r>
          </w:p>
        </w:tc>
        <w:tc>
          <w:tcPr>
            <w:tcW w:w="1504" w:type="dxa"/>
          </w:tcPr>
          <w:p w:rsidR="00381E6A" w:rsidRDefault="00672D0C">
            <w:pPr>
              <w:pStyle w:val="ConsPlusNormal0"/>
              <w:jc w:val="center"/>
            </w:pPr>
            <w:r>
              <w:t>476583000,00</w:t>
            </w:r>
          </w:p>
        </w:tc>
        <w:tc>
          <w:tcPr>
            <w:tcW w:w="1144" w:type="dxa"/>
          </w:tcPr>
          <w:p w:rsidR="00381E6A" w:rsidRDefault="00672D0C">
            <w:pPr>
              <w:pStyle w:val="ConsPlusNormal0"/>
              <w:jc w:val="center"/>
            </w:pPr>
            <w:r>
              <w:t>820100,00</w:t>
            </w:r>
          </w:p>
        </w:tc>
        <w:tc>
          <w:tcPr>
            <w:tcW w:w="1264" w:type="dxa"/>
          </w:tcPr>
          <w:p w:rsidR="00381E6A" w:rsidRDefault="00672D0C">
            <w:pPr>
              <w:pStyle w:val="ConsPlusNormal0"/>
              <w:jc w:val="center"/>
            </w:pPr>
            <w:r>
              <w:t>2958208,10</w:t>
            </w:r>
          </w:p>
        </w:tc>
        <w:tc>
          <w:tcPr>
            <w:tcW w:w="1474" w:type="dxa"/>
          </w:tcPr>
          <w:p w:rsidR="00381E6A" w:rsidRDefault="00672D0C">
            <w:pPr>
              <w:pStyle w:val="ConsPlusNormal0"/>
              <w:jc w:val="center"/>
            </w:pPr>
            <w:r>
              <w:t>0,00</w:t>
            </w:r>
          </w:p>
        </w:tc>
        <w:tc>
          <w:tcPr>
            <w:tcW w:w="1819" w:type="dxa"/>
          </w:tcPr>
          <w:p w:rsidR="00381E6A" w:rsidRDefault="00672D0C">
            <w:pPr>
              <w:pStyle w:val="ConsPlusNormal0"/>
              <w:jc w:val="center"/>
            </w:pPr>
            <w:r>
              <w:t>2958208,10</w:t>
            </w:r>
          </w:p>
        </w:tc>
        <w:tc>
          <w:tcPr>
            <w:tcW w:w="664" w:type="dxa"/>
          </w:tcPr>
          <w:p w:rsidR="00381E6A" w:rsidRDefault="00672D0C">
            <w:pPr>
              <w:pStyle w:val="ConsPlusNormal0"/>
              <w:jc w:val="center"/>
            </w:pPr>
            <w:r>
              <w:t>0,00</w:t>
            </w:r>
          </w:p>
        </w:tc>
        <w:tc>
          <w:tcPr>
            <w:tcW w:w="1654" w:type="dxa"/>
          </w:tcPr>
          <w:p w:rsidR="00381E6A" w:rsidRDefault="00672D0C">
            <w:pPr>
              <w:pStyle w:val="ConsPlusNormal0"/>
              <w:jc w:val="center"/>
            </w:pPr>
            <w:r>
              <w:t>0,00</w:t>
            </w:r>
          </w:p>
        </w:tc>
        <w:tc>
          <w:tcPr>
            <w:tcW w:w="1534" w:type="dxa"/>
          </w:tcPr>
          <w:p w:rsidR="00381E6A" w:rsidRDefault="00672D0C">
            <w:pPr>
              <w:pStyle w:val="ConsPlusNormal0"/>
              <w:jc w:val="center"/>
            </w:pPr>
            <w:r>
              <w:t>0,00</w:t>
            </w:r>
          </w:p>
        </w:tc>
      </w:tr>
      <w:tr w:rsidR="00381E6A">
        <w:tc>
          <w:tcPr>
            <w:tcW w:w="1894" w:type="dxa"/>
          </w:tcPr>
          <w:p w:rsidR="00381E6A" w:rsidRDefault="00672D0C">
            <w:pPr>
              <w:pStyle w:val="ConsPlusNormal0"/>
              <w:jc w:val="both"/>
            </w:pPr>
            <w:r>
              <w:t>всего по этапу 2024 года</w:t>
            </w:r>
          </w:p>
        </w:tc>
        <w:tc>
          <w:tcPr>
            <w:tcW w:w="1504" w:type="dxa"/>
          </w:tcPr>
          <w:p w:rsidR="00381E6A" w:rsidRDefault="00672D0C">
            <w:pPr>
              <w:pStyle w:val="ConsPlusNormal0"/>
              <w:jc w:val="center"/>
            </w:pPr>
            <w:r>
              <w:t>279</w:t>
            </w:r>
          </w:p>
        </w:tc>
        <w:tc>
          <w:tcPr>
            <w:tcW w:w="664" w:type="dxa"/>
          </w:tcPr>
          <w:p w:rsidR="00381E6A" w:rsidRDefault="00672D0C">
            <w:pPr>
              <w:pStyle w:val="ConsPlusNormal0"/>
              <w:jc w:val="center"/>
            </w:pPr>
            <w:r>
              <w:t>106</w:t>
            </w:r>
          </w:p>
        </w:tc>
        <w:tc>
          <w:tcPr>
            <w:tcW w:w="1609" w:type="dxa"/>
          </w:tcPr>
          <w:p w:rsidR="00381E6A" w:rsidRDefault="00672D0C">
            <w:pPr>
              <w:pStyle w:val="ConsPlusNormal0"/>
              <w:jc w:val="center"/>
            </w:pPr>
            <w:r>
              <w:t>61</w:t>
            </w:r>
          </w:p>
        </w:tc>
        <w:tc>
          <w:tcPr>
            <w:tcW w:w="1729" w:type="dxa"/>
          </w:tcPr>
          <w:p w:rsidR="00381E6A" w:rsidRDefault="00672D0C">
            <w:pPr>
              <w:pStyle w:val="ConsPlusNormal0"/>
              <w:jc w:val="center"/>
            </w:pPr>
            <w:r>
              <w:t>45</w:t>
            </w:r>
          </w:p>
        </w:tc>
        <w:tc>
          <w:tcPr>
            <w:tcW w:w="904" w:type="dxa"/>
          </w:tcPr>
          <w:p w:rsidR="00381E6A" w:rsidRDefault="00672D0C">
            <w:pPr>
              <w:pStyle w:val="ConsPlusNormal0"/>
              <w:jc w:val="center"/>
            </w:pPr>
            <w:r>
              <w:t>4554,08</w:t>
            </w:r>
          </w:p>
        </w:tc>
        <w:tc>
          <w:tcPr>
            <w:tcW w:w="1609" w:type="dxa"/>
          </w:tcPr>
          <w:p w:rsidR="00381E6A" w:rsidRDefault="00672D0C">
            <w:pPr>
              <w:pStyle w:val="ConsPlusNormal0"/>
              <w:jc w:val="center"/>
            </w:pPr>
            <w:r>
              <w:t>2455,99</w:t>
            </w:r>
          </w:p>
        </w:tc>
        <w:tc>
          <w:tcPr>
            <w:tcW w:w="1729" w:type="dxa"/>
          </w:tcPr>
          <w:p w:rsidR="00381E6A" w:rsidRDefault="00672D0C">
            <w:pPr>
              <w:pStyle w:val="ConsPlusNormal0"/>
              <w:jc w:val="center"/>
            </w:pPr>
            <w:r>
              <w:t>2098,09</w:t>
            </w:r>
          </w:p>
        </w:tc>
        <w:tc>
          <w:tcPr>
            <w:tcW w:w="1504" w:type="dxa"/>
          </w:tcPr>
          <w:p w:rsidR="00381E6A" w:rsidRDefault="00672D0C">
            <w:pPr>
              <w:pStyle w:val="ConsPlusNormal0"/>
              <w:jc w:val="center"/>
            </w:pPr>
            <w:r>
              <w:t>469046800,00</w:t>
            </w:r>
          </w:p>
        </w:tc>
        <w:tc>
          <w:tcPr>
            <w:tcW w:w="1504" w:type="dxa"/>
          </w:tcPr>
          <w:p w:rsidR="00381E6A" w:rsidRDefault="00672D0C">
            <w:pPr>
              <w:pStyle w:val="ConsPlusNormal0"/>
              <w:jc w:val="center"/>
            </w:pPr>
            <w:r>
              <w:t>179781800,00</w:t>
            </w:r>
          </w:p>
        </w:tc>
        <w:tc>
          <w:tcPr>
            <w:tcW w:w="1504" w:type="dxa"/>
          </w:tcPr>
          <w:p w:rsidR="00381E6A" w:rsidRDefault="00672D0C">
            <w:pPr>
              <w:pStyle w:val="ConsPlusNormal0"/>
              <w:jc w:val="center"/>
            </w:pPr>
            <w:r>
              <w:t>288765000,00</w:t>
            </w:r>
          </w:p>
        </w:tc>
        <w:tc>
          <w:tcPr>
            <w:tcW w:w="1144" w:type="dxa"/>
          </w:tcPr>
          <w:p w:rsidR="00381E6A" w:rsidRDefault="00672D0C">
            <w:pPr>
              <w:pStyle w:val="ConsPlusNormal0"/>
              <w:jc w:val="center"/>
            </w:pPr>
            <w:r>
              <w:t>500000,00</w:t>
            </w:r>
          </w:p>
        </w:tc>
        <w:tc>
          <w:tcPr>
            <w:tcW w:w="1264" w:type="dxa"/>
          </w:tcPr>
          <w:p w:rsidR="00381E6A" w:rsidRDefault="00672D0C">
            <w:pPr>
              <w:pStyle w:val="ConsPlusNormal0"/>
              <w:jc w:val="center"/>
            </w:pPr>
            <w:r>
              <w:t>2958208,10</w:t>
            </w:r>
          </w:p>
        </w:tc>
        <w:tc>
          <w:tcPr>
            <w:tcW w:w="1474" w:type="dxa"/>
          </w:tcPr>
          <w:p w:rsidR="00381E6A" w:rsidRDefault="00672D0C">
            <w:pPr>
              <w:pStyle w:val="ConsPlusNormal0"/>
              <w:jc w:val="center"/>
            </w:pPr>
            <w:r>
              <w:t>0,00</w:t>
            </w:r>
          </w:p>
        </w:tc>
        <w:tc>
          <w:tcPr>
            <w:tcW w:w="1819" w:type="dxa"/>
          </w:tcPr>
          <w:p w:rsidR="00381E6A" w:rsidRDefault="00672D0C">
            <w:pPr>
              <w:pStyle w:val="ConsPlusNormal0"/>
              <w:jc w:val="center"/>
            </w:pPr>
            <w:r>
              <w:t>2958208,10</w:t>
            </w:r>
          </w:p>
        </w:tc>
        <w:tc>
          <w:tcPr>
            <w:tcW w:w="664" w:type="dxa"/>
          </w:tcPr>
          <w:p w:rsidR="00381E6A" w:rsidRDefault="00672D0C">
            <w:pPr>
              <w:pStyle w:val="ConsPlusNormal0"/>
              <w:jc w:val="center"/>
            </w:pPr>
            <w:r>
              <w:t>0,00</w:t>
            </w:r>
          </w:p>
        </w:tc>
        <w:tc>
          <w:tcPr>
            <w:tcW w:w="1654" w:type="dxa"/>
          </w:tcPr>
          <w:p w:rsidR="00381E6A" w:rsidRDefault="00672D0C">
            <w:pPr>
              <w:pStyle w:val="ConsPlusNormal0"/>
              <w:jc w:val="center"/>
            </w:pPr>
            <w:r>
              <w:t>0,00</w:t>
            </w:r>
          </w:p>
        </w:tc>
        <w:tc>
          <w:tcPr>
            <w:tcW w:w="1534" w:type="dxa"/>
          </w:tcPr>
          <w:p w:rsidR="00381E6A" w:rsidRDefault="00672D0C">
            <w:pPr>
              <w:pStyle w:val="ConsPlusNormal0"/>
              <w:jc w:val="center"/>
            </w:pPr>
            <w:r>
              <w:t>0,00</w:t>
            </w:r>
          </w:p>
        </w:tc>
      </w:tr>
      <w:tr w:rsidR="00381E6A">
        <w:tc>
          <w:tcPr>
            <w:tcW w:w="1894" w:type="dxa"/>
          </w:tcPr>
          <w:p w:rsidR="00381E6A" w:rsidRDefault="00672D0C">
            <w:pPr>
              <w:pStyle w:val="ConsPlusNormal0"/>
              <w:jc w:val="both"/>
            </w:pPr>
            <w:r>
              <w:t>итого по городском</w:t>
            </w:r>
            <w:r>
              <w:lastRenderedPageBreak/>
              <w:t>у округу Смоленск</w:t>
            </w:r>
          </w:p>
        </w:tc>
        <w:tc>
          <w:tcPr>
            <w:tcW w:w="1504" w:type="dxa"/>
          </w:tcPr>
          <w:p w:rsidR="00381E6A" w:rsidRDefault="00672D0C">
            <w:pPr>
              <w:pStyle w:val="ConsPlusNormal0"/>
              <w:jc w:val="center"/>
            </w:pPr>
            <w:r>
              <w:lastRenderedPageBreak/>
              <w:t>279</w:t>
            </w:r>
          </w:p>
        </w:tc>
        <w:tc>
          <w:tcPr>
            <w:tcW w:w="664" w:type="dxa"/>
          </w:tcPr>
          <w:p w:rsidR="00381E6A" w:rsidRDefault="00672D0C">
            <w:pPr>
              <w:pStyle w:val="ConsPlusNormal0"/>
              <w:jc w:val="center"/>
            </w:pPr>
            <w:r>
              <w:t>106</w:t>
            </w:r>
          </w:p>
        </w:tc>
        <w:tc>
          <w:tcPr>
            <w:tcW w:w="1609" w:type="dxa"/>
          </w:tcPr>
          <w:p w:rsidR="00381E6A" w:rsidRDefault="00672D0C">
            <w:pPr>
              <w:pStyle w:val="ConsPlusNormal0"/>
              <w:jc w:val="center"/>
            </w:pPr>
            <w:r>
              <w:t>61</w:t>
            </w:r>
          </w:p>
        </w:tc>
        <w:tc>
          <w:tcPr>
            <w:tcW w:w="1729" w:type="dxa"/>
          </w:tcPr>
          <w:p w:rsidR="00381E6A" w:rsidRDefault="00672D0C">
            <w:pPr>
              <w:pStyle w:val="ConsPlusNormal0"/>
              <w:jc w:val="center"/>
            </w:pPr>
            <w:r>
              <w:t>45</w:t>
            </w:r>
          </w:p>
        </w:tc>
        <w:tc>
          <w:tcPr>
            <w:tcW w:w="904" w:type="dxa"/>
          </w:tcPr>
          <w:p w:rsidR="00381E6A" w:rsidRDefault="00672D0C">
            <w:pPr>
              <w:pStyle w:val="ConsPlusNormal0"/>
              <w:jc w:val="center"/>
            </w:pPr>
            <w:r>
              <w:t>4554,08</w:t>
            </w:r>
          </w:p>
        </w:tc>
        <w:tc>
          <w:tcPr>
            <w:tcW w:w="1609" w:type="dxa"/>
          </w:tcPr>
          <w:p w:rsidR="00381E6A" w:rsidRDefault="00672D0C">
            <w:pPr>
              <w:pStyle w:val="ConsPlusNormal0"/>
              <w:jc w:val="center"/>
            </w:pPr>
            <w:r>
              <w:t>2455,99</w:t>
            </w:r>
          </w:p>
        </w:tc>
        <w:tc>
          <w:tcPr>
            <w:tcW w:w="1729" w:type="dxa"/>
          </w:tcPr>
          <w:p w:rsidR="00381E6A" w:rsidRDefault="00672D0C">
            <w:pPr>
              <w:pStyle w:val="ConsPlusNormal0"/>
              <w:jc w:val="center"/>
            </w:pPr>
            <w:r>
              <w:t>2098,09</w:t>
            </w:r>
          </w:p>
        </w:tc>
        <w:tc>
          <w:tcPr>
            <w:tcW w:w="1504" w:type="dxa"/>
          </w:tcPr>
          <w:p w:rsidR="00381E6A" w:rsidRDefault="00672D0C">
            <w:pPr>
              <w:pStyle w:val="ConsPlusNormal0"/>
              <w:jc w:val="center"/>
            </w:pPr>
            <w:r>
              <w:t>469046800,00</w:t>
            </w:r>
          </w:p>
        </w:tc>
        <w:tc>
          <w:tcPr>
            <w:tcW w:w="1504" w:type="dxa"/>
          </w:tcPr>
          <w:p w:rsidR="00381E6A" w:rsidRDefault="00672D0C">
            <w:pPr>
              <w:pStyle w:val="ConsPlusNormal0"/>
              <w:jc w:val="center"/>
            </w:pPr>
            <w:r>
              <w:t>179781800,00</w:t>
            </w:r>
          </w:p>
        </w:tc>
        <w:tc>
          <w:tcPr>
            <w:tcW w:w="1504" w:type="dxa"/>
          </w:tcPr>
          <w:p w:rsidR="00381E6A" w:rsidRDefault="00672D0C">
            <w:pPr>
              <w:pStyle w:val="ConsPlusNormal0"/>
              <w:jc w:val="center"/>
            </w:pPr>
            <w:r>
              <w:t>288765000,00</w:t>
            </w:r>
          </w:p>
        </w:tc>
        <w:tc>
          <w:tcPr>
            <w:tcW w:w="1144" w:type="dxa"/>
          </w:tcPr>
          <w:p w:rsidR="00381E6A" w:rsidRDefault="00672D0C">
            <w:pPr>
              <w:pStyle w:val="ConsPlusNormal0"/>
              <w:jc w:val="center"/>
            </w:pPr>
            <w:r>
              <w:t>500000,00</w:t>
            </w:r>
          </w:p>
        </w:tc>
        <w:tc>
          <w:tcPr>
            <w:tcW w:w="1264" w:type="dxa"/>
          </w:tcPr>
          <w:p w:rsidR="00381E6A" w:rsidRDefault="00672D0C">
            <w:pPr>
              <w:pStyle w:val="ConsPlusNormal0"/>
              <w:jc w:val="center"/>
            </w:pPr>
            <w:r>
              <w:t>2958208,10</w:t>
            </w:r>
          </w:p>
        </w:tc>
        <w:tc>
          <w:tcPr>
            <w:tcW w:w="1474" w:type="dxa"/>
          </w:tcPr>
          <w:p w:rsidR="00381E6A" w:rsidRDefault="00672D0C">
            <w:pPr>
              <w:pStyle w:val="ConsPlusNormal0"/>
              <w:jc w:val="center"/>
            </w:pPr>
            <w:r>
              <w:t>0,00</w:t>
            </w:r>
          </w:p>
        </w:tc>
        <w:tc>
          <w:tcPr>
            <w:tcW w:w="1819" w:type="dxa"/>
          </w:tcPr>
          <w:p w:rsidR="00381E6A" w:rsidRDefault="00672D0C">
            <w:pPr>
              <w:pStyle w:val="ConsPlusNormal0"/>
              <w:jc w:val="center"/>
            </w:pPr>
            <w:r>
              <w:t>2958208,10</w:t>
            </w:r>
          </w:p>
        </w:tc>
        <w:tc>
          <w:tcPr>
            <w:tcW w:w="664" w:type="dxa"/>
          </w:tcPr>
          <w:p w:rsidR="00381E6A" w:rsidRDefault="00672D0C">
            <w:pPr>
              <w:pStyle w:val="ConsPlusNormal0"/>
              <w:jc w:val="center"/>
            </w:pPr>
            <w:r>
              <w:t>0,00</w:t>
            </w:r>
          </w:p>
        </w:tc>
        <w:tc>
          <w:tcPr>
            <w:tcW w:w="1654" w:type="dxa"/>
          </w:tcPr>
          <w:p w:rsidR="00381E6A" w:rsidRDefault="00672D0C">
            <w:pPr>
              <w:pStyle w:val="ConsPlusNormal0"/>
              <w:jc w:val="center"/>
            </w:pPr>
            <w:r>
              <w:t>0,00</w:t>
            </w:r>
          </w:p>
        </w:tc>
        <w:tc>
          <w:tcPr>
            <w:tcW w:w="1534" w:type="dxa"/>
          </w:tcPr>
          <w:p w:rsidR="00381E6A" w:rsidRDefault="00672D0C">
            <w:pPr>
              <w:pStyle w:val="ConsPlusNormal0"/>
              <w:jc w:val="center"/>
            </w:pPr>
            <w:r>
              <w:t>0,00</w:t>
            </w:r>
          </w:p>
        </w:tc>
      </w:tr>
      <w:tr w:rsidR="00381E6A">
        <w:tc>
          <w:tcPr>
            <w:tcW w:w="1894" w:type="dxa"/>
          </w:tcPr>
          <w:p w:rsidR="00381E6A" w:rsidRDefault="00672D0C">
            <w:pPr>
              <w:pStyle w:val="ConsPlusNormal0"/>
              <w:jc w:val="both"/>
            </w:pPr>
            <w:r>
              <w:t>всего по этапу 2025 года</w:t>
            </w:r>
          </w:p>
        </w:tc>
        <w:tc>
          <w:tcPr>
            <w:tcW w:w="1504" w:type="dxa"/>
          </w:tcPr>
          <w:p w:rsidR="00381E6A" w:rsidRDefault="00672D0C">
            <w:pPr>
              <w:pStyle w:val="ConsPlusNormal0"/>
              <w:jc w:val="center"/>
            </w:pPr>
            <w:r>
              <w:t>138</w:t>
            </w:r>
          </w:p>
        </w:tc>
        <w:tc>
          <w:tcPr>
            <w:tcW w:w="664" w:type="dxa"/>
          </w:tcPr>
          <w:p w:rsidR="00381E6A" w:rsidRDefault="00672D0C">
            <w:pPr>
              <w:pStyle w:val="ConsPlusNormal0"/>
              <w:jc w:val="center"/>
            </w:pPr>
            <w:r>
              <w:t>77</w:t>
            </w:r>
          </w:p>
        </w:tc>
        <w:tc>
          <w:tcPr>
            <w:tcW w:w="1609" w:type="dxa"/>
          </w:tcPr>
          <w:p w:rsidR="00381E6A" w:rsidRDefault="00672D0C">
            <w:pPr>
              <w:pStyle w:val="ConsPlusNormal0"/>
              <w:jc w:val="center"/>
            </w:pPr>
            <w:r>
              <w:t>66</w:t>
            </w:r>
          </w:p>
        </w:tc>
        <w:tc>
          <w:tcPr>
            <w:tcW w:w="1729" w:type="dxa"/>
          </w:tcPr>
          <w:p w:rsidR="00381E6A" w:rsidRDefault="00672D0C">
            <w:pPr>
              <w:pStyle w:val="ConsPlusNormal0"/>
              <w:jc w:val="center"/>
            </w:pPr>
            <w:r>
              <w:t>11</w:t>
            </w:r>
          </w:p>
        </w:tc>
        <w:tc>
          <w:tcPr>
            <w:tcW w:w="904" w:type="dxa"/>
          </w:tcPr>
          <w:p w:rsidR="00381E6A" w:rsidRDefault="00672D0C">
            <w:pPr>
              <w:pStyle w:val="ConsPlusNormal0"/>
              <w:jc w:val="center"/>
            </w:pPr>
            <w:r>
              <w:t>2918,84</w:t>
            </w:r>
          </w:p>
        </w:tc>
        <w:tc>
          <w:tcPr>
            <w:tcW w:w="1609" w:type="dxa"/>
          </w:tcPr>
          <w:p w:rsidR="00381E6A" w:rsidRDefault="00672D0C">
            <w:pPr>
              <w:pStyle w:val="ConsPlusNormal0"/>
              <w:jc w:val="center"/>
            </w:pPr>
            <w:r>
              <w:t>2622,24</w:t>
            </w:r>
          </w:p>
        </w:tc>
        <w:tc>
          <w:tcPr>
            <w:tcW w:w="1729" w:type="dxa"/>
          </w:tcPr>
          <w:p w:rsidR="00381E6A" w:rsidRDefault="00672D0C">
            <w:pPr>
              <w:pStyle w:val="ConsPlusNormal0"/>
              <w:jc w:val="center"/>
            </w:pPr>
            <w:r>
              <w:t>296,60</w:t>
            </w:r>
          </w:p>
        </w:tc>
        <w:tc>
          <w:tcPr>
            <w:tcW w:w="1504" w:type="dxa"/>
          </w:tcPr>
          <w:p w:rsidR="00381E6A" w:rsidRDefault="00672D0C">
            <w:pPr>
              <w:pStyle w:val="ConsPlusNormal0"/>
              <w:jc w:val="center"/>
            </w:pPr>
            <w:r>
              <w:t>318775000,00</w:t>
            </w:r>
          </w:p>
        </w:tc>
        <w:tc>
          <w:tcPr>
            <w:tcW w:w="1504" w:type="dxa"/>
          </w:tcPr>
          <w:p w:rsidR="00381E6A" w:rsidRDefault="00672D0C">
            <w:pPr>
              <w:pStyle w:val="ConsPlusNormal0"/>
              <w:jc w:val="center"/>
            </w:pPr>
            <w:r>
              <w:t>130636900,00</w:t>
            </w:r>
          </w:p>
        </w:tc>
        <w:tc>
          <w:tcPr>
            <w:tcW w:w="1504" w:type="dxa"/>
          </w:tcPr>
          <w:p w:rsidR="00381E6A" w:rsidRDefault="00672D0C">
            <w:pPr>
              <w:pStyle w:val="ConsPlusNormal0"/>
              <w:jc w:val="center"/>
            </w:pPr>
            <w:r>
              <w:t>187818000,00</w:t>
            </w:r>
          </w:p>
        </w:tc>
        <w:tc>
          <w:tcPr>
            <w:tcW w:w="1144" w:type="dxa"/>
          </w:tcPr>
          <w:p w:rsidR="00381E6A" w:rsidRDefault="00672D0C">
            <w:pPr>
              <w:pStyle w:val="ConsPlusNormal0"/>
              <w:jc w:val="center"/>
            </w:pPr>
            <w:r>
              <w:t>320100,00</w:t>
            </w:r>
          </w:p>
        </w:tc>
        <w:tc>
          <w:tcPr>
            <w:tcW w:w="1264" w:type="dxa"/>
          </w:tcPr>
          <w:p w:rsidR="00381E6A" w:rsidRDefault="00672D0C">
            <w:pPr>
              <w:pStyle w:val="ConsPlusNormal0"/>
              <w:jc w:val="center"/>
            </w:pPr>
            <w:r>
              <w:t>0,00</w:t>
            </w:r>
          </w:p>
        </w:tc>
        <w:tc>
          <w:tcPr>
            <w:tcW w:w="1474" w:type="dxa"/>
          </w:tcPr>
          <w:p w:rsidR="00381E6A" w:rsidRDefault="00672D0C">
            <w:pPr>
              <w:pStyle w:val="ConsPlusNormal0"/>
              <w:jc w:val="center"/>
            </w:pPr>
            <w:r>
              <w:t>0,00</w:t>
            </w:r>
          </w:p>
        </w:tc>
        <w:tc>
          <w:tcPr>
            <w:tcW w:w="1819" w:type="dxa"/>
          </w:tcPr>
          <w:p w:rsidR="00381E6A" w:rsidRDefault="00672D0C">
            <w:pPr>
              <w:pStyle w:val="ConsPlusNormal0"/>
              <w:jc w:val="center"/>
            </w:pPr>
            <w:r>
              <w:t>0,00</w:t>
            </w:r>
          </w:p>
        </w:tc>
        <w:tc>
          <w:tcPr>
            <w:tcW w:w="664" w:type="dxa"/>
          </w:tcPr>
          <w:p w:rsidR="00381E6A" w:rsidRDefault="00672D0C">
            <w:pPr>
              <w:pStyle w:val="ConsPlusNormal0"/>
              <w:jc w:val="center"/>
            </w:pPr>
            <w:r>
              <w:t>0,00</w:t>
            </w:r>
          </w:p>
        </w:tc>
        <w:tc>
          <w:tcPr>
            <w:tcW w:w="1654" w:type="dxa"/>
          </w:tcPr>
          <w:p w:rsidR="00381E6A" w:rsidRDefault="00672D0C">
            <w:pPr>
              <w:pStyle w:val="ConsPlusNormal0"/>
              <w:jc w:val="center"/>
            </w:pPr>
            <w:r>
              <w:t>0,00</w:t>
            </w:r>
          </w:p>
        </w:tc>
        <w:tc>
          <w:tcPr>
            <w:tcW w:w="1534" w:type="dxa"/>
          </w:tcPr>
          <w:p w:rsidR="00381E6A" w:rsidRDefault="00672D0C">
            <w:pPr>
              <w:pStyle w:val="ConsPlusNormal0"/>
              <w:jc w:val="center"/>
            </w:pPr>
            <w:r>
              <w:t>0,00</w:t>
            </w:r>
          </w:p>
        </w:tc>
      </w:tr>
      <w:tr w:rsidR="00381E6A">
        <w:tc>
          <w:tcPr>
            <w:tcW w:w="1894" w:type="dxa"/>
          </w:tcPr>
          <w:p w:rsidR="00381E6A" w:rsidRDefault="00672D0C">
            <w:pPr>
              <w:pStyle w:val="ConsPlusNormal0"/>
              <w:jc w:val="both"/>
            </w:pPr>
            <w:r>
              <w:t>итого по городскому округу Смоленск</w:t>
            </w:r>
          </w:p>
        </w:tc>
        <w:tc>
          <w:tcPr>
            <w:tcW w:w="1504" w:type="dxa"/>
          </w:tcPr>
          <w:p w:rsidR="00381E6A" w:rsidRDefault="00672D0C">
            <w:pPr>
              <w:pStyle w:val="ConsPlusNormal0"/>
              <w:jc w:val="center"/>
            </w:pPr>
            <w:r>
              <w:t>76</w:t>
            </w:r>
          </w:p>
        </w:tc>
        <w:tc>
          <w:tcPr>
            <w:tcW w:w="664" w:type="dxa"/>
          </w:tcPr>
          <w:p w:rsidR="00381E6A" w:rsidRDefault="00672D0C">
            <w:pPr>
              <w:pStyle w:val="ConsPlusNormal0"/>
              <w:jc w:val="center"/>
            </w:pPr>
            <w:r>
              <w:t>33</w:t>
            </w:r>
          </w:p>
        </w:tc>
        <w:tc>
          <w:tcPr>
            <w:tcW w:w="1609" w:type="dxa"/>
          </w:tcPr>
          <w:p w:rsidR="00381E6A" w:rsidRDefault="00672D0C">
            <w:pPr>
              <w:pStyle w:val="ConsPlusNormal0"/>
              <w:jc w:val="center"/>
            </w:pPr>
            <w:r>
              <w:t>23</w:t>
            </w:r>
          </w:p>
        </w:tc>
        <w:tc>
          <w:tcPr>
            <w:tcW w:w="1729" w:type="dxa"/>
          </w:tcPr>
          <w:p w:rsidR="00381E6A" w:rsidRDefault="00672D0C">
            <w:pPr>
              <w:pStyle w:val="ConsPlusNormal0"/>
              <w:jc w:val="center"/>
            </w:pPr>
            <w:r>
              <w:t>10</w:t>
            </w:r>
          </w:p>
        </w:tc>
        <w:tc>
          <w:tcPr>
            <w:tcW w:w="904" w:type="dxa"/>
          </w:tcPr>
          <w:p w:rsidR="00381E6A" w:rsidRDefault="00672D0C">
            <w:pPr>
              <w:pStyle w:val="ConsPlusNormal0"/>
              <w:jc w:val="center"/>
            </w:pPr>
            <w:r>
              <w:t>686,70</w:t>
            </w:r>
          </w:p>
        </w:tc>
        <w:tc>
          <w:tcPr>
            <w:tcW w:w="1609" w:type="dxa"/>
          </w:tcPr>
          <w:p w:rsidR="00381E6A" w:rsidRDefault="00672D0C">
            <w:pPr>
              <w:pStyle w:val="ConsPlusNormal0"/>
              <w:jc w:val="center"/>
            </w:pPr>
            <w:r>
              <w:t>429,20</w:t>
            </w:r>
          </w:p>
        </w:tc>
        <w:tc>
          <w:tcPr>
            <w:tcW w:w="1729" w:type="dxa"/>
          </w:tcPr>
          <w:p w:rsidR="00381E6A" w:rsidRDefault="00672D0C">
            <w:pPr>
              <w:pStyle w:val="ConsPlusNormal0"/>
              <w:jc w:val="center"/>
            </w:pPr>
            <w:r>
              <w:t>257,50</w:t>
            </w:r>
          </w:p>
        </w:tc>
        <w:tc>
          <w:tcPr>
            <w:tcW w:w="1504" w:type="dxa"/>
          </w:tcPr>
          <w:p w:rsidR="00381E6A" w:rsidRDefault="00672D0C">
            <w:pPr>
              <w:pStyle w:val="ConsPlusNormal0"/>
              <w:jc w:val="center"/>
            </w:pPr>
            <w:r>
              <w:t>115588300,00</w:t>
            </w:r>
          </w:p>
        </w:tc>
        <w:tc>
          <w:tcPr>
            <w:tcW w:w="1504" w:type="dxa"/>
          </w:tcPr>
          <w:p w:rsidR="00381E6A" w:rsidRDefault="00672D0C">
            <w:pPr>
              <w:pStyle w:val="ConsPlusNormal0"/>
              <w:jc w:val="center"/>
            </w:pPr>
            <w:r>
              <w:t>30734200,00</w:t>
            </w:r>
          </w:p>
        </w:tc>
        <w:tc>
          <w:tcPr>
            <w:tcW w:w="1504" w:type="dxa"/>
          </w:tcPr>
          <w:p w:rsidR="00381E6A" w:rsidRDefault="00672D0C">
            <w:pPr>
              <w:pStyle w:val="ConsPlusNormal0"/>
              <w:jc w:val="center"/>
            </w:pPr>
            <w:r>
              <w:t>84738000,00</w:t>
            </w:r>
          </w:p>
        </w:tc>
        <w:tc>
          <w:tcPr>
            <w:tcW w:w="1144" w:type="dxa"/>
          </w:tcPr>
          <w:p w:rsidR="00381E6A" w:rsidRDefault="00672D0C">
            <w:pPr>
              <w:pStyle w:val="ConsPlusNormal0"/>
              <w:jc w:val="center"/>
            </w:pPr>
            <w:r>
              <w:t>116100,00</w:t>
            </w:r>
          </w:p>
        </w:tc>
        <w:tc>
          <w:tcPr>
            <w:tcW w:w="1264" w:type="dxa"/>
          </w:tcPr>
          <w:p w:rsidR="00381E6A" w:rsidRDefault="00672D0C">
            <w:pPr>
              <w:pStyle w:val="ConsPlusNormal0"/>
              <w:jc w:val="center"/>
            </w:pPr>
            <w:r>
              <w:t>0,00</w:t>
            </w:r>
          </w:p>
        </w:tc>
        <w:tc>
          <w:tcPr>
            <w:tcW w:w="1474" w:type="dxa"/>
          </w:tcPr>
          <w:p w:rsidR="00381E6A" w:rsidRDefault="00672D0C">
            <w:pPr>
              <w:pStyle w:val="ConsPlusNormal0"/>
              <w:jc w:val="center"/>
            </w:pPr>
            <w:r>
              <w:t>0,00</w:t>
            </w:r>
          </w:p>
        </w:tc>
        <w:tc>
          <w:tcPr>
            <w:tcW w:w="1819" w:type="dxa"/>
          </w:tcPr>
          <w:p w:rsidR="00381E6A" w:rsidRDefault="00672D0C">
            <w:pPr>
              <w:pStyle w:val="ConsPlusNormal0"/>
              <w:jc w:val="center"/>
            </w:pPr>
            <w:r>
              <w:t>0,00</w:t>
            </w:r>
          </w:p>
        </w:tc>
        <w:tc>
          <w:tcPr>
            <w:tcW w:w="664" w:type="dxa"/>
          </w:tcPr>
          <w:p w:rsidR="00381E6A" w:rsidRDefault="00672D0C">
            <w:pPr>
              <w:pStyle w:val="ConsPlusNormal0"/>
              <w:jc w:val="center"/>
            </w:pPr>
            <w:r>
              <w:t>0,00</w:t>
            </w:r>
          </w:p>
        </w:tc>
        <w:tc>
          <w:tcPr>
            <w:tcW w:w="1654" w:type="dxa"/>
          </w:tcPr>
          <w:p w:rsidR="00381E6A" w:rsidRDefault="00672D0C">
            <w:pPr>
              <w:pStyle w:val="ConsPlusNormal0"/>
              <w:jc w:val="center"/>
            </w:pPr>
            <w:r>
              <w:t>0,00</w:t>
            </w:r>
          </w:p>
        </w:tc>
        <w:tc>
          <w:tcPr>
            <w:tcW w:w="1534" w:type="dxa"/>
          </w:tcPr>
          <w:p w:rsidR="00381E6A" w:rsidRDefault="00672D0C">
            <w:pPr>
              <w:pStyle w:val="ConsPlusNormal0"/>
              <w:jc w:val="center"/>
            </w:pPr>
            <w:r>
              <w:t>0,00</w:t>
            </w:r>
          </w:p>
        </w:tc>
      </w:tr>
      <w:tr w:rsidR="00381E6A">
        <w:tc>
          <w:tcPr>
            <w:tcW w:w="1894" w:type="dxa"/>
          </w:tcPr>
          <w:p w:rsidR="00381E6A" w:rsidRDefault="00672D0C">
            <w:pPr>
              <w:pStyle w:val="ConsPlusNormal0"/>
              <w:jc w:val="both"/>
            </w:pPr>
            <w:r>
              <w:t>итого по муниципальному образованию "Сафоновский муниципальный округ" Смоленской области</w:t>
            </w:r>
          </w:p>
        </w:tc>
        <w:tc>
          <w:tcPr>
            <w:tcW w:w="1504" w:type="dxa"/>
          </w:tcPr>
          <w:p w:rsidR="00381E6A" w:rsidRDefault="00672D0C">
            <w:pPr>
              <w:pStyle w:val="ConsPlusNormal0"/>
              <w:jc w:val="center"/>
            </w:pPr>
            <w:r>
              <w:t>62</w:t>
            </w:r>
          </w:p>
        </w:tc>
        <w:tc>
          <w:tcPr>
            <w:tcW w:w="664" w:type="dxa"/>
          </w:tcPr>
          <w:p w:rsidR="00381E6A" w:rsidRDefault="00672D0C">
            <w:pPr>
              <w:pStyle w:val="ConsPlusNormal0"/>
              <w:jc w:val="center"/>
            </w:pPr>
            <w:r>
              <w:t>44</w:t>
            </w:r>
          </w:p>
        </w:tc>
        <w:tc>
          <w:tcPr>
            <w:tcW w:w="1609" w:type="dxa"/>
          </w:tcPr>
          <w:p w:rsidR="00381E6A" w:rsidRDefault="00672D0C">
            <w:pPr>
              <w:pStyle w:val="ConsPlusNormal0"/>
              <w:jc w:val="center"/>
            </w:pPr>
            <w:r>
              <w:t>43</w:t>
            </w:r>
          </w:p>
        </w:tc>
        <w:tc>
          <w:tcPr>
            <w:tcW w:w="1729" w:type="dxa"/>
          </w:tcPr>
          <w:p w:rsidR="00381E6A" w:rsidRDefault="00672D0C">
            <w:pPr>
              <w:pStyle w:val="ConsPlusNormal0"/>
              <w:jc w:val="center"/>
            </w:pPr>
            <w:r>
              <w:t>1</w:t>
            </w:r>
          </w:p>
        </w:tc>
        <w:tc>
          <w:tcPr>
            <w:tcW w:w="904" w:type="dxa"/>
          </w:tcPr>
          <w:p w:rsidR="00381E6A" w:rsidRDefault="00672D0C">
            <w:pPr>
              <w:pStyle w:val="ConsPlusNormal0"/>
              <w:jc w:val="center"/>
            </w:pPr>
            <w:r>
              <w:t>2232,14</w:t>
            </w:r>
          </w:p>
        </w:tc>
        <w:tc>
          <w:tcPr>
            <w:tcW w:w="1609" w:type="dxa"/>
          </w:tcPr>
          <w:p w:rsidR="00381E6A" w:rsidRDefault="00672D0C">
            <w:pPr>
              <w:pStyle w:val="ConsPlusNormal0"/>
              <w:jc w:val="center"/>
            </w:pPr>
            <w:r>
              <w:t>2193,04</w:t>
            </w:r>
          </w:p>
        </w:tc>
        <w:tc>
          <w:tcPr>
            <w:tcW w:w="1729" w:type="dxa"/>
          </w:tcPr>
          <w:p w:rsidR="00381E6A" w:rsidRDefault="00672D0C">
            <w:pPr>
              <w:pStyle w:val="ConsPlusNormal0"/>
              <w:jc w:val="center"/>
            </w:pPr>
            <w:r>
              <w:t>39,10</w:t>
            </w:r>
          </w:p>
        </w:tc>
        <w:tc>
          <w:tcPr>
            <w:tcW w:w="1504" w:type="dxa"/>
          </w:tcPr>
          <w:p w:rsidR="00381E6A" w:rsidRDefault="00672D0C">
            <w:pPr>
              <w:pStyle w:val="ConsPlusNormal0"/>
              <w:jc w:val="center"/>
            </w:pPr>
            <w:r>
              <w:t>203186700,00</w:t>
            </w:r>
          </w:p>
        </w:tc>
        <w:tc>
          <w:tcPr>
            <w:tcW w:w="1504" w:type="dxa"/>
          </w:tcPr>
          <w:p w:rsidR="00381E6A" w:rsidRDefault="00672D0C">
            <w:pPr>
              <w:pStyle w:val="ConsPlusNormal0"/>
              <w:jc w:val="center"/>
            </w:pPr>
            <w:r>
              <w:t>99902700,00</w:t>
            </w:r>
          </w:p>
        </w:tc>
        <w:tc>
          <w:tcPr>
            <w:tcW w:w="1504" w:type="dxa"/>
          </w:tcPr>
          <w:p w:rsidR="00381E6A" w:rsidRDefault="00672D0C">
            <w:pPr>
              <w:pStyle w:val="ConsPlusNormal0"/>
              <w:jc w:val="center"/>
            </w:pPr>
            <w:r>
              <w:t>103080000,00</w:t>
            </w:r>
          </w:p>
        </w:tc>
        <w:tc>
          <w:tcPr>
            <w:tcW w:w="1144" w:type="dxa"/>
          </w:tcPr>
          <w:p w:rsidR="00381E6A" w:rsidRDefault="00672D0C">
            <w:pPr>
              <w:pStyle w:val="ConsPlusNormal0"/>
              <w:jc w:val="center"/>
            </w:pPr>
            <w:r>
              <w:t>204000,00</w:t>
            </w:r>
          </w:p>
        </w:tc>
        <w:tc>
          <w:tcPr>
            <w:tcW w:w="1264" w:type="dxa"/>
          </w:tcPr>
          <w:p w:rsidR="00381E6A" w:rsidRDefault="00672D0C">
            <w:pPr>
              <w:pStyle w:val="ConsPlusNormal0"/>
              <w:jc w:val="center"/>
            </w:pPr>
            <w:r>
              <w:t>0,00</w:t>
            </w:r>
          </w:p>
        </w:tc>
        <w:tc>
          <w:tcPr>
            <w:tcW w:w="1474" w:type="dxa"/>
          </w:tcPr>
          <w:p w:rsidR="00381E6A" w:rsidRDefault="00672D0C">
            <w:pPr>
              <w:pStyle w:val="ConsPlusNormal0"/>
              <w:jc w:val="center"/>
            </w:pPr>
            <w:r>
              <w:t>0,00</w:t>
            </w:r>
          </w:p>
        </w:tc>
        <w:tc>
          <w:tcPr>
            <w:tcW w:w="1819" w:type="dxa"/>
          </w:tcPr>
          <w:p w:rsidR="00381E6A" w:rsidRDefault="00672D0C">
            <w:pPr>
              <w:pStyle w:val="ConsPlusNormal0"/>
              <w:jc w:val="center"/>
            </w:pPr>
            <w:r>
              <w:t>0,00</w:t>
            </w:r>
          </w:p>
        </w:tc>
        <w:tc>
          <w:tcPr>
            <w:tcW w:w="664" w:type="dxa"/>
          </w:tcPr>
          <w:p w:rsidR="00381E6A" w:rsidRDefault="00672D0C">
            <w:pPr>
              <w:pStyle w:val="ConsPlusNormal0"/>
              <w:jc w:val="center"/>
            </w:pPr>
            <w:r>
              <w:t>0,00</w:t>
            </w:r>
          </w:p>
        </w:tc>
        <w:tc>
          <w:tcPr>
            <w:tcW w:w="1654" w:type="dxa"/>
          </w:tcPr>
          <w:p w:rsidR="00381E6A" w:rsidRDefault="00672D0C">
            <w:pPr>
              <w:pStyle w:val="ConsPlusNormal0"/>
              <w:jc w:val="center"/>
            </w:pPr>
            <w:r>
              <w:t>0,00</w:t>
            </w:r>
          </w:p>
        </w:tc>
        <w:tc>
          <w:tcPr>
            <w:tcW w:w="1534" w:type="dxa"/>
          </w:tcPr>
          <w:p w:rsidR="00381E6A" w:rsidRDefault="00672D0C">
            <w:pPr>
              <w:pStyle w:val="ConsPlusNormal0"/>
              <w:jc w:val="center"/>
            </w:pPr>
            <w:r>
              <w:t>0,00</w:t>
            </w:r>
          </w:p>
        </w:tc>
      </w:tr>
    </w:tbl>
    <w:p w:rsidR="00381E6A" w:rsidRDefault="00381E6A">
      <w:pPr>
        <w:pStyle w:val="ConsPlusNormal0"/>
        <w:sectPr w:rsidR="00381E6A">
          <w:headerReference w:type="default" r:id="rId63"/>
          <w:footerReference w:type="default" r:id="rId64"/>
          <w:headerReference w:type="first" r:id="rId65"/>
          <w:footerReference w:type="first" r:id="rId66"/>
          <w:pgSz w:w="16838" w:h="11906" w:orient="landscape"/>
          <w:pgMar w:top="1133" w:right="397" w:bottom="566" w:left="397" w:header="0" w:footer="0" w:gutter="0"/>
          <w:cols w:space="720"/>
          <w:titlePg/>
        </w:sectPr>
      </w:pPr>
    </w:p>
    <w:p w:rsidR="00381E6A" w:rsidRDefault="00381E6A">
      <w:pPr>
        <w:pStyle w:val="ConsPlusNormal0"/>
        <w:jc w:val="both"/>
      </w:pPr>
    </w:p>
    <w:p w:rsidR="00381E6A" w:rsidRDefault="00381E6A">
      <w:pPr>
        <w:pStyle w:val="ConsPlusNormal0"/>
        <w:jc w:val="both"/>
      </w:pPr>
    </w:p>
    <w:p w:rsidR="00381E6A" w:rsidRDefault="00381E6A">
      <w:pPr>
        <w:pStyle w:val="ConsPlusNormal0"/>
        <w:jc w:val="both"/>
      </w:pPr>
    </w:p>
    <w:p w:rsidR="00381E6A" w:rsidRDefault="00381E6A">
      <w:pPr>
        <w:pStyle w:val="ConsPlusNormal0"/>
        <w:jc w:val="both"/>
      </w:pPr>
    </w:p>
    <w:p w:rsidR="00381E6A" w:rsidRDefault="00381E6A">
      <w:pPr>
        <w:pStyle w:val="ConsPlusNormal0"/>
        <w:jc w:val="both"/>
      </w:pPr>
    </w:p>
    <w:p w:rsidR="00381E6A" w:rsidRDefault="00672D0C">
      <w:pPr>
        <w:pStyle w:val="ConsPlusNormal0"/>
        <w:jc w:val="right"/>
        <w:outlineLvl w:val="1"/>
      </w:pPr>
      <w:r>
        <w:t>Приложение N 4</w:t>
      </w:r>
    </w:p>
    <w:p w:rsidR="00381E6A" w:rsidRDefault="00672D0C">
      <w:pPr>
        <w:pStyle w:val="ConsPlusNormal0"/>
        <w:jc w:val="right"/>
      </w:pPr>
      <w:r>
        <w:t>к региональной адресной программе</w:t>
      </w:r>
    </w:p>
    <w:p w:rsidR="00381E6A" w:rsidRDefault="00672D0C">
      <w:pPr>
        <w:pStyle w:val="ConsPlusNormal0"/>
        <w:jc w:val="right"/>
      </w:pPr>
      <w:r>
        <w:t>"Переселение граждан из аварийного</w:t>
      </w:r>
    </w:p>
    <w:p w:rsidR="00381E6A" w:rsidRDefault="00672D0C">
      <w:pPr>
        <w:pStyle w:val="ConsPlusNormal0"/>
        <w:jc w:val="right"/>
      </w:pPr>
      <w:r>
        <w:t>жилищного фонда" на 2024 - 2030 годы</w:t>
      </w:r>
    </w:p>
    <w:p w:rsidR="00381E6A" w:rsidRDefault="00381E6A">
      <w:pPr>
        <w:pStyle w:val="ConsPlusNormal0"/>
        <w:jc w:val="both"/>
      </w:pPr>
    </w:p>
    <w:p w:rsidR="00381E6A" w:rsidRDefault="00672D0C">
      <w:pPr>
        <w:pStyle w:val="ConsPlusTitle0"/>
        <w:jc w:val="center"/>
      </w:pPr>
      <w:bookmarkStart w:id="5" w:name="P1259"/>
      <w:bookmarkEnd w:id="5"/>
      <w:r>
        <w:t>ПЛАНИРУЕМЫЕ ПОКАЗАТЕЛИ</w:t>
      </w:r>
    </w:p>
    <w:p w:rsidR="00381E6A" w:rsidRDefault="00672D0C">
      <w:pPr>
        <w:pStyle w:val="ConsPlusTitle0"/>
        <w:jc w:val="center"/>
      </w:pPr>
      <w:r>
        <w:t>РЕАЛИЗАЦИИ РЕГИОНАЛЬНОЙ АДРЕСНОЙ ПРОГРАММЫ "ПЕРЕСЕЛЕНИЕ</w:t>
      </w:r>
    </w:p>
    <w:p w:rsidR="00381E6A" w:rsidRDefault="00672D0C">
      <w:pPr>
        <w:pStyle w:val="ConsPlusTitle0"/>
        <w:jc w:val="center"/>
      </w:pPr>
      <w:r>
        <w:t>ГРАЖДАН ИЗ АВАРИЙНОГО ЖИЛИЩНОГО ФОНДА" НА 2024 - 2030 ГОДЫ</w:t>
      </w:r>
    </w:p>
    <w:p w:rsidR="00381E6A" w:rsidRDefault="00381E6A">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904"/>
        <w:gridCol w:w="904"/>
        <w:gridCol w:w="904"/>
        <w:gridCol w:w="850"/>
        <w:gridCol w:w="907"/>
        <w:gridCol w:w="664"/>
      </w:tblGrid>
      <w:tr w:rsidR="00381E6A">
        <w:tc>
          <w:tcPr>
            <w:tcW w:w="3912" w:type="dxa"/>
            <w:vMerge w:val="restart"/>
          </w:tcPr>
          <w:p w:rsidR="00381E6A" w:rsidRDefault="00672D0C">
            <w:pPr>
              <w:pStyle w:val="ConsPlusNormal0"/>
              <w:jc w:val="center"/>
            </w:pPr>
            <w:r>
              <w:t>Наименование муниципального образования</w:t>
            </w:r>
          </w:p>
        </w:tc>
        <w:tc>
          <w:tcPr>
            <w:tcW w:w="2712" w:type="dxa"/>
            <w:gridSpan w:val="3"/>
          </w:tcPr>
          <w:p w:rsidR="00381E6A" w:rsidRDefault="00672D0C">
            <w:pPr>
              <w:pStyle w:val="ConsPlusNormal0"/>
              <w:jc w:val="center"/>
            </w:pPr>
            <w:r>
              <w:t>Расселяемая площадь (кв. м)</w:t>
            </w:r>
          </w:p>
        </w:tc>
        <w:tc>
          <w:tcPr>
            <w:tcW w:w="2421" w:type="dxa"/>
            <w:gridSpan w:val="3"/>
          </w:tcPr>
          <w:p w:rsidR="00381E6A" w:rsidRDefault="00672D0C">
            <w:pPr>
              <w:pStyle w:val="ConsPlusNormal0"/>
              <w:jc w:val="center"/>
            </w:pPr>
            <w:r>
              <w:t>Количество переселяемых жителей (человек)</w:t>
            </w:r>
          </w:p>
        </w:tc>
      </w:tr>
      <w:tr w:rsidR="00381E6A">
        <w:tc>
          <w:tcPr>
            <w:tcW w:w="3912" w:type="dxa"/>
            <w:vMerge/>
          </w:tcPr>
          <w:p w:rsidR="00381E6A" w:rsidRDefault="00381E6A">
            <w:pPr>
              <w:pStyle w:val="ConsPlusNormal0"/>
            </w:pPr>
          </w:p>
        </w:tc>
        <w:tc>
          <w:tcPr>
            <w:tcW w:w="904" w:type="dxa"/>
          </w:tcPr>
          <w:p w:rsidR="00381E6A" w:rsidRDefault="00672D0C">
            <w:pPr>
              <w:pStyle w:val="ConsPlusNormal0"/>
              <w:jc w:val="center"/>
            </w:pPr>
            <w:r>
              <w:t>2025 г.</w:t>
            </w:r>
          </w:p>
        </w:tc>
        <w:tc>
          <w:tcPr>
            <w:tcW w:w="904" w:type="dxa"/>
          </w:tcPr>
          <w:p w:rsidR="00381E6A" w:rsidRDefault="00672D0C">
            <w:pPr>
              <w:pStyle w:val="ConsPlusNormal0"/>
              <w:jc w:val="center"/>
            </w:pPr>
            <w:r>
              <w:t>2026 г.</w:t>
            </w:r>
          </w:p>
        </w:tc>
        <w:tc>
          <w:tcPr>
            <w:tcW w:w="904" w:type="dxa"/>
          </w:tcPr>
          <w:p w:rsidR="00381E6A" w:rsidRDefault="00672D0C">
            <w:pPr>
              <w:pStyle w:val="ConsPlusNormal0"/>
              <w:jc w:val="center"/>
            </w:pPr>
            <w:r>
              <w:t>всего</w:t>
            </w:r>
          </w:p>
        </w:tc>
        <w:tc>
          <w:tcPr>
            <w:tcW w:w="850" w:type="dxa"/>
          </w:tcPr>
          <w:p w:rsidR="00381E6A" w:rsidRDefault="00672D0C">
            <w:pPr>
              <w:pStyle w:val="ConsPlusNormal0"/>
              <w:jc w:val="center"/>
            </w:pPr>
            <w:r>
              <w:t>2025 г.</w:t>
            </w:r>
          </w:p>
        </w:tc>
        <w:tc>
          <w:tcPr>
            <w:tcW w:w="907" w:type="dxa"/>
          </w:tcPr>
          <w:p w:rsidR="00381E6A" w:rsidRDefault="00672D0C">
            <w:pPr>
              <w:pStyle w:val="ConsPlusNormal0"/>
              <w:jc w:val="center"/>
            </w:pPr>
            <w:r>
              <w:t>2026 г.</w:t>
            </w:r>
          </w:p>
        </w:tc>
        <w:tc>
          <w:tcPr>
            <w:tcW w:w="664" w:type="dxa"/>
          </w:tcPr>
          <w:p w:rsidR="00381E6A" w:rsidRDefault="00672D0C">
            <w:pPr>
              <w:pStyle w:val="ConsPlusNormal0"/>
              <w:jc w:val="center"/>
            </w:pPr>
            <w:r>
              <w:t>всего</w:t>
            </w:r>
          </w:p>
        </w:tc>
      </w:tr>
      <w:tr w:rsidR="00381E6A">
        <w:tc>
          <w:tcPr>
            <w:tcW w:w="3912" w:type="dxa"/>
          </w:tcPr>
          <w:p w:rsidR="00381E6A" w:rsidRDefault="00672D0C">
            <w:pPr>
              <w:pStyle w:val="ConsPlusNormal0"/>
              <w:jc w:val="both"/>
            </w:pPr>
            <w:r>
              <w:t>В части, предусматривающей финансирование за счет средств Фонда, в том числе:</w:t>
            </w:r>
          </w:p>
        </w:tc>
        <w:tc>
          <w:tcPr>
            <w:tcW w:w="904" w:type="dxa"/>
          </w:tcPr>
          <w:p w:rsidR="00381E6A" w:rsidRDefault="00672D0C">
            <w:pPr>
              <w:pStyle w:val="ConsPlusNormal0"/>
              <w:jc w:val="center"/>
            </w:pPr>
            <w:r>
              <w:t>4554,08</w:t>
            </w:r>
          </w:p>
        </w:tc>
        <w:tc>
          <w:tcPr>
            <w:tcW w:w="904" w:type="dxa"/>
          </w:tcPr>
          <w:p w:rsidR="00381E6A" w:rsidRDefault="00672D0C">
            <w:pPr>
              <w:pStyle w:val="ConsPlusNormal0"/>
              <w:jc w:val="center"/>
            </w:pPr>
            <w:r>
              <w:t>2918,84</w:t>
            </w:r>
          </w:p>
        </w:tc>
        <w:tc>
          <w:tcPr>
            <w:tcW w:w="904" w:type="dxa"/>
          </w:tcPr>
          <w:p w:rsidR="00381E6A" w:rsidRDefault="00672D0C">
            <w:pPr>
              <w:pStyle w:val="ConsPlusNormal0"/>
              <w:jc w:val="center"/>
            </w:pPr>
            <w:r>
              <w:t>7472,92</w:t>
            </w:r>
          </w:p>
        </w:tc>
        <w:tc>
          <w:tcPr>
            <w:tcW w:w="850" w:type="dxa"/>
          </w:tcPr>
          <w:p w:rsidR="00381E6A" w:rsidRDefault="00672D0C">
            <w:pPr>
              <w:pStyle w:val="ConsPlusNormal0"/>
              <w:jc w:val="center"/>
            </w:pPr>
            <w:r>
              <w:t>279</w:t>
            </w:r>
          </w:p>
        </w:tc>
        <w:tc>
          <w:tcPr>
            <w:tcW w:w="907" w:type="dxa"/>
          </w:tcPr>
          <w:p w:rsidR="00381E6A" w:rsidRDefault="00672D0C">
            <w:pPr>
              <w:pStyle w:val="ConsPlusNormal0"/>
              <w:jc w:val="center"/>
            </w:pPr>
            <w:r>
              <w:t>138</w:t>
            </w:r>
          </w:p>
        </w:tc>
        <w:tc>
          <w:tcPr>
            <w:tcW w:w="664" w:type="dxa"/>
          </w:tcPr>
          <w:p w:rsidR="00381E6A" w:rsidRDefault="00672D0C">
            <w:pPr>
              <w:pStyle w:val="ConsPlusNormal0"/>
              <w:jc w:val="center"/>
            </w:pPr>
            <w:r>
              <w:t>417</w:t>
            </w:r>
          </w:p>
        </w:tc>
      </w:tr>
      <w:tr w:rsidR="00381E6A">
        <w:tc>
          <w:tcPr>
            <w:tcW w:w="3912" w:type="dxa"/>
          </w:tcPr>
          <w:p w:rsidR="00381E6A" w:rsidRDefault="00672D0C">
            <w:pPr>
              <w:pStyle w:val="ConsPlusNormal0"/>
              <w:jc w:val="both"/>
            </w:pPr>
            <w:r>
              <w:t>всего по этапу 2024 года</w:t>
            </w:r>
          </w:p>
        </w:tc>
        <w:tc>
          <w:tcPr>
            <w:tcW w:w="904" w:type="dxa"/>
          </w:tcPr>
          <w:p w:rsidR="00381E6A" w:rsidRDefault="00672D0C">
            <w:pPr>
              <w:pStyle w:val="ConsPlusNormal0"/>
              <w:jc w:val="center"/>
            </w:pPr>
            <w:r>
              <w:t>4554,08</w:t>
            </w:r>
          </w:p>
        </w:tc>
        <w:tc>
          <w:tcPr>
            <w:tcW w:w="904" w:type="dxa"/>
          </w:tcPr>
          <w:p w:rsidR="00381E6A" w:rsidRDefault="00672D0C">
            <w:pPr>
              <w:pStyle w:val="ConsPlusNormal0"/>
              <w:jc w:val="center"/>
            </w:pPr>
            <w:r>
              <w:t>x</w:t>
            </w:r>
          </w:p>
        </w:tc>
        <w:tc>
          <w:tcPr>
            <w:tcW w:w="904" w:type="dxa"/>
          </w:tcPr>
          <w:p w:rsidR="00381E6A" w:rsidRDefault="00672D0C">
            <w:pPr>
              <w:pStyle w:val="ConsPlusNormal0"/>
              <w:jc w:val="center"/>
            </w:pPr>
            <w:r>
              <w:t>4554,08</w:t>
            </w:r>
          </w:p>
        </w:tc>
        <w:tc>
          <w:tcPr>
            <w:tcW w:w="850" w:type="dxa"/>
          </w:tcPr>
          <w:p w:rsidR="00381E6A" w:rsidRDefault="00672D0C">
            <w:pPr>
              <w:pStyle w:val="ConsPlusNormal0"/>
              <w:jc w:val="center"/>
            </w:pPr>
            <w:r>
              <w:t>279</w:t>
            </w:r>
          </w:p>
        </w:tc>
        <w:tc>
          <w:tcPr>
            <w:tcW w:w="907" w:type="dxa"/>
          </w:tcPr>
          <w:p w:rsidR="00381E6A" w:rsidRDefault="00672D0C">
            <w:pPr>
              <w:pStyle w:val="ConsPlusNormal0"/>
              <w:jc w:val="center"/>
            </w:pPr>
            <w:r>
              <w:t>x</w:t>
            </w:r>
          </w:p>
        </w:tc>
        <w:tc>
          <w:tcPr>
            <w:tcW w:w="664" w:type="dxa"/>
          </w:tcPr>
          <w:p w:rsidR="00381E6A" w:rsidRDefault="00672D0C">
            <w:pPr>
              <w:pStyle w:val="ConsPlusNormal0"/>
              <w:jc w:val="center"/>
            </w:pPr>
            <w:r>
              <w:t>279</w:t>
            </w:r>
          </w:p>
        </w:tc>
      </w:tr>
      <w:tr w:rsidR="00381E6A">
        <w:tc>
          <w:tcPr>
            <w:tcW w:w="3912" w:type="dxa"/>
          </w:tcPr>
          <w:p w:rsidR="00381E6A" w:rsidRDefault="00672D0C">
            <w:pPr>
              <w:pStyle w:val="ConsPlusNormal0"/>
              <w:jc w:val="both"/>
            </w:pPr>
            <w:r>
              <w:t>итого по городскому округу Смоленск</w:t>
            </w:r>
          </w:p>
        </w:tc>
        <w:tc>
          <w:tcPr>
            <w:tcW w:w="904" w:type="dxa"/>
          </w:tcPr>
          <w:p w:rsidR="00381E6A" w:rsidRDefault="00672D0C">
            <w:pPr>
              <w:pStyle w:val="ConsPlusNormal0"/>
              <w:jc w:val="center"/>
            </w:pPr>
            <w:r>
              <w:t>4554,08</w:t>
            </w:r>
          </w:p>
        </w:tc>
        <w:tc>
          <w:tcPr>
            <w:tcW w:w="904" w:type="dxa"/>
          </w:tcPr>
          <w:p w:rsidR="00381E6A" w:rsidRDefault="00672D0C">
            <w:pPr>
              <w:pStyle w:val="ConsPlusNormal0"/>
              <w:jc w:val="center"/>
            </w:pPr>
            <w:r>
              <w:t>x</w:t>
            </w:r>
          </w:p>
        </w:tc>
        <w:tc>
          <w:tcPr>
            <w:tcW w:w="904" w:type="dxa"/>
          </w:tcPr>
          <w:p w:rsidR="00381E6A" w:rsidRDefault="00672D0C">
            <w:pPr>
              <w:pStyle w:val="ConsPlusNormal0"/>
              <w:jc w:val="center"/>
            </w:pPr>
            <w:r>
              <w:t>4554,08</w:t>
            </w:r>
          </w:p>
        </w:tc>
        <w:tc>
          <w:tcPr>
            <w:tcW w:w="850" w:type="dxa"/>
          </w:tcPr>
          <w:p w:rsidR="00381E6A" w:rsidRDefault="00672D0C">
            <w:pPr>
              <w:pStyle w:val="ConsPlusNormal0"/>
              <w:jc w:val="center"/>
            </w:pPr>
            <w:r>
              <w:t>279</w:t>
            </w:r>
          </w:p>
        </w:tc>
        <w:tc>
          <w:tcPr>
            <w:tcW w:w="907" w:type="dxa"/>
          </w:tcPr>
          <w:p w:rsidR="00381E6A" w:rsidRDefault="00672D0C">
            <w:pPr>
              <w:pStyle w:val="ConsPlusNormal0"/>
              <w:jc w:val="center"/>
            </w:pPr>
            <w:r>
              <w:t>x</w:t>
            </w:r>
          </w:p>
        </w:tc>
        <w:tc>
          <w:tcPr>
            <w:tcW w:w="664" w:type="dxa"/>
          </w:tcPr>
          <w:p w:rsidR="00381E6A" w:rsidRDefault="00672D0C">
            <w:pPr>
              <w:pStyle w:val="ConsPlusNormal0"/>
              <w:jc w:val="center"/>
            </w:pPr>
            <w:r>
              <w:t>279</w:t>
            </w:r>
          </w:p>
        </w:tc>
      </w:tr>
      <w:tr w:rsidR="00381E6A">
        <w:tc>
          <w:tcPr>
            <w:tcW w:w="3912" w:type="dxa"/>
          </w:tcPr>
          <w:p w:rsidR="00381E6A" w:rsidRDefault="00672D0C">
            <w:pPr>
              <w:pStyle w:val="ConsPlusNormal0"/>
              <w:jc w:val="both"/>
            </w:pPr>
            <w:r>
              <w:t>всего по этапу 2025 года</w:t>
            </w:r>
          </w:p>
        </w:tc>
        <w:tc>
          <w:tcPr>
            <w:tcW w:w="904" w:type="dxa"/>
          </w:tcPr>
          <w:p w:rsidR="00381E6A" w:rsidRDefault="00672D0C">
            <w:pPr>
              <w:pStyle w:val="ConsPlusNormal0"/>
              <w:jc w:val="center"/>
            </w:pPr>
            <w:r>
              <w:t>0,00</w:t>
            </w:r>
          </w:p>
        </w:tc>
        <w:tc>
          <w:tcPr>
            <w:tcW w:w="904" w:type="dxa"/>
          </w:tcPr>
          <w:p w:rsidR="00381E6A" w:rsidRDefault="00672D0C">
            <w:pPr>
              <w:pStyle w:val="ConsPlusNormal0"/>
              <w:jc w:val="center"/>
            </w:pPr>
            <w:r>
              <w:t>2918,84</w:t>
            </w:r>
          </w:p>
        </w:tc>
        <w:tc>
          <w:tcPr>
            <w:tcW w:w="904" w:type="dxa"/>
          </w:tcPr>
          <w:p w:rsidR="00381E6A" w:rsidRDefault="00672D0C">
            <w:pPr>
              <w:pStyle w:val="ConsPlusNormal0"/>
              <w:jc w:val="center"/>
            </w:pPr>
            <w:r>
              <w:t>2918,84</w:t>
            </w:r>
          </w:p>
        </w:tc>
        <w:tc>
          <w:tcPr>
            <w:tcW w:w="850" w:type="dxa"/>
          </w:tcPr>
          <w:p w:rsidR="00381E6A" w:rsidRDefault="00672D0C">
            <w:pPr>
              <w:pStyle w:val="ConsPlusNormal0"/>
              <w:jc w:val="center"/>
            </w:pPr>
            <w:r>
              <w:t>0</w:t>
            </w:r>
          </w:p>
        </w:tc>
        <w:tc>
          <w:tcPr>
            <w:tcW w:w="907" w:type="dxa"/>
          </w:tcPr>
          <w:p w:rsidR="00381E6A" w:rsidRDefault="00672D0C">
            <w:pPr>
              <w:pStyle w:val="ConsPlusNormal0"/>
              <w:jc w:val="center"/>
            </w:pPr>
            <w:r>
              <w:t>138</w:t>
            </w:r>
          </w:p>
        </w:tc>
        <w:tc>
          <w:tcPr>
            <w:tcW w:w="664" w:type="dxa"/>
          </w:tcPr>
          <w:p w:rsidR="00381E6A" w:rsidRDefault="00672D0C">
            <w:pPr>
              <w:pStyle w:val="ConsPlusNormal0"/>
              <w:jc w:val="center"/>
            </w:pPr>
            <w:r>
              <w:t>138</w:t>
            </w:r>
          </w:p>
        </w:tc>
      </w:tr>
      <w:tr w:rsidR="00381E6A">
        <w:tc>
          <w:tcPr>
            <w:tcW w:w="3912" w:type="dxa"/>
          </w:tcPr>
          <w:p w:rsidR="00381E6A" w:rsidRDefault="00672D0C">
            <w:pPr>
              <w:pStyle w:val="ConsPlusNormal0"/>
              <w:jc w:val="both"/>
            </w:pPr>
            <w:r>
              <w:t>итого по городскому округу Смоленск</w:t>
            </w:r>
          </w:p>
        </w:tc>
        <w:tc>
          <w:tcPr>
            <w:tcW w:w="904" w:type="dxa"/>
          </w:tcPr>
          <w:p w:rsidR="00381E6A" w:rsidRDefault="00672D0C">
            <w:pPr>
              <w:pStyle w:val="ConsPlusNormal0"/>
              <w:jc w:val="center"/>
            </w:pPr>
            <w:r>
              <w:t>0,00</w:t>
            </w:r>
          </w:p>
        </w:tc>
        <w:tc>
          <w:tcPr>
            <w:tcW w:w="904" w:type="dxa"/>
          </w:tcPr>
          <w:p w:rsidR="00381E6A" w:rsidRDefault="00672D0C">
            <w:pPr>
              <w:pStyle w:val="ConsPlusNormal0"/>
              <w:jc w:val="center"/>
            </w:pPr>
            <w:r>
              <w:t>686,70</w:t>
            </w:r>
          </w:p>
        </w:tc>
        <w:tc>
          <w:tcPr>
            <w:tcW w:w="904" w:type="dxa"/>
          </w:tcPr>
          <w:p w:rsidR="00381E6A" w:rsidRDefault="00672D0C">
            <w:pPr>
              <w:pStyle w:val="ConsPlusNormal0"/>
              <w:jc w:val="center"/>
            </w:pPr>
            <w:r>
              <w:t>686,70</w:t>
            </w:r>
          </w:p>
        </w:tc>
        <w:tc>
          <w:tcPr>
            <w:tcW w:w="850" w:type="dxa"/>
          </w:tcPr>
          <w:p w:rsidR="00381E6A" w:rsidRDefault="00672D0C">
            <w:pPr>
              <w:pStyle w:val="ConsPlusNormal0"/>
              <w:jc w:val="center"/>
            </w:pPr>
            <w:r>
              <w:t>0</w:t>
            </w:r>
          </w:p>
        </w:tc>
        <w:tc>
          <w:tcPr>
            <w:tcW w:w="907" w:type="dxa"/>
          </w:tcPr>
          <w:p w:rsidR="00381E6A" w:rsidRDefault="00672D0C">
            <w:pPr>
              <w:pStyle w:val="ConsPlusNormal0"/>
              <w:jc w:val="center"/>
            </w:pPr>
            <w:r>
              <w:t>76</w:t>
            </w:r>
          </w:p>
        </w:tc>
        <w:tc>
          <w:tcPr>
            <w:tcW w:w="664" w:type="dxa"/>
          </w:tcPr>
          <w:p w:rsidR="00381E6A" w:rsidRDefault="00672D0C">
            <w:pPr>
              <w:pStyle w:val="ConsPlusNormal0"/>
              <w:jc w:val="center"/>
            </w:pPr>
            <w:r>
              <w:t>76</w:t>
            </w:r>
          </w:p>
        </w:tc>
      </w:tr>
      <w:tr w:rsidR="00381E6A">
        <w:tc>
          <w:tcPr>
            <w:tcW w:w="3912" w:type="dxa"/>
          </w:tcPr>
          <w:p w:rsidR="00381E6A" w:rsidRDefault="00672D0C">
            <w:pPr>
              <w:pStyle w:val="ConsPlusNormal0"/>
              <w:jc w:val="both"/>
            </w:pPr>
            <w:r>
              <w:t>итого по муниципальному образованию "Сафоновский муниципальный округ" Смоленской области</w:t>
            </w:r>
          </w:p>
        </w:tc>
        <w:tc>
          <w:tcPr>
            <w:tcW w:w="904" w:type="dxa"/>
          </w:tcPr>
          <w:p w:rsidR="00381E6A" w:rsidRDefault="00672D0C">
            <w:pPr>
              <w:pStyle w:val="ConsPlusNormal0"/>
              <w:jc w:val="center"/>
            </w:pPr>
            <w:r>
              <w:t>0,00</w:t>
            </w:r>
          </w:p>
        </w:tc>
        <w:tc>
          <w:tcPr>
            <w:tcW w:w="904" w:type="dxa"/>
          </w:tcPr>
          <w:p w:rsidR="00381E6A" w:rsidRDefault="00672D0C">
            <w:pPr>
              <w:pStyle w:val="ConsPlusNormal0"/>
              <w:jc w:val="center"/>
            </w:pPr>
            <w:r>
              <w:t>2232,14</w:t>
            </w:r>
          </w:p>
        </w:tc>
        <w:tc>
          <w:tcPr>
            <w:tcW w:w="904" w:type="dxa"/>
          </w:tcPr>
          <w:p w:rsidR="00381E6A" w:rsidRDefault="00672D0C">
            <w:pPr>
              <w:pStyle w:val="ConsPlusNormal0"/>
              <w:jc w:val="center"/>
            </w:pPr>
            <w:r>
              <w:t>2232,14</w:t>
            </w:r>
          </w:p>
        </w:tc>
        <w:tc>
          <w:tcPr>
            <w:tcW w:w="850" w:type="dxa"/>
          </w:tcPr>
          <w:p w:rsidR="00381E6A" w:rsidRDefault="00672D0C">
            <w:pPr>
              <w:pStyle w:val="ConsPlusNormal0"/>
              <w:jc w:val="center"/>
            </w:pPr>
            <w:r>
              <w:t>0</w:t>
            </w:r>
          </w:p>
        </w:tc>
        <w:tc>
          <w:tcPr>
            <w:tcW w:w="907" w:type="dxa"/>
          </w:tcPr>
          <w:p w:rsidR="00381E6A" w:rsidRDefault="00672D0C">
            <w:pPr>
              <w:pStyle w:val="ConsPlusNormal0"/>
              <w:jc w:val="center"/>
            </w:pPr>
            <w:r>
              <w:t>62</w:t>
            </w:r>
          </w:p>
        </w:tc>
        <w:tc>
          <w:tcPr>
            <w:tcW w:w="664" w:type="dxa"/>
          </w:tcPr>
          <w:p w:rsidR="00381E6A" w:rsidRDefault="00672D0C">
            <w:pPr>
              <w:pStyle w:val="ConsPlusNormal0"/>
              <w:jc w:val="center"/>
            </w:pPr>
            <w:r>
              <w:t>62</w:t>
            </w:r>
          </w:p>
        </w:tc>
      </w:tr>
    </w:tbl>
    <w:p w:rsidR="00381E6A" w:rsidRDefault="00381E6A">
      <w:pPr>
        <w:pStyle w:val="ConsPlusNormal0"/>
        <w:jc w:val="both"/>
      </w:pPr>
    </w:p>
    <w:p w:rsidR="00381E6A" w:rsidRDefault="00381E6A">
      <w:pPr>
        <w:pStyle w:val="ConsPlusNormal0"/>
        <w:jc w:val="both"/>
      </w:pPr>
    </w:p>
    <w:p w:rsidR="00381E6A" w:rsidRDefault="00381E6A">
      <w:pPr>
        <w:pStyle w:val="ConsPlusNormal0"/>
        <w:pBdr>
          <w:bottom w:val="single" w:sz="6" w:space="0" w:color="auto"/>
        </w:pBdr>
        <w:spacing w:before="100" w:after="100"/>
        <w:jc w:val="both"/>
        <w:rPr>
          <w:sz w:val="2"/>
          <w:szCs w:val="2"/>
        </w:rPr>
      </w:pPr>
    </w:p>
    <w:sectPr w:rsidR="00381E6A">
      <w:headerReference w:type="default" r:id="rId67"/>
      <w:footerReference w:type="default" r:id="rId68"/>
      <w:headerReference w:type="first" r:id="rId69"/>
      <w:footerReference w:type="first" r:id="rId7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F8A" w:rsidRDefault="00F60F8A">
      <w:r>
        <w:separator/>
      </w:r>
    </w:p>
  </w:endnote>
  <w:endnote w:type="continuationSeparator" w:id="0">
    <w:p w:rsidR="00F60F8A" w:rsidRDefault="00F6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0C" w:rsidRDefault="00672D0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72D0C">
      <w:tblPrEx>
        <w:tblCellMar>
          <w:top w:w="0" w:type="dxa"/>
          <w:bottom w:w="0" w:type="dxa"/>
        </w:tblCellMar>
      </w:tblPrEx>
      <w:trPr>
        <w:trHeight w:hRule="exact" w:val="1663"/>
      </w:trPr>
      <w:tc>
        <w:tcPr>
          <w:tcW w:w="1650" w:type="pct"/>
          <w:vAlign w:val="center"/>
        </w:tcPr>
        <w:p w:rsidR="00672D0C" w:rsidRDefault="00672D0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D0C" w:rsidRDefault="00672D0C">
          <w:pPr>
            <w:pStyle w:val="ConsPlusNormal0"/>
            <w:jc w:val="center"/>
          </w:pPr>
          <w:hyperlink r:id="rId1">
            <w:r>
              <w:rPr>
                <w:rFonts w:ascii="Tahoma" w:hAnsi="Tahoma" w:cs="Tahoma"/>
                <w:b/>
                <w:color w:val="0000FF"/>
              </w:rPr>
              <w:t>www.consultant.ru</w:t>
            </w:r>
          </w:hyperlink>
        </w:p>
      </w:tc>
      <w:tc>
        <w:tcPr>
          <w:tcW w:w="1650" w:type="pct"/>
          <w:vAlign w:val="center"/>
        </w:tcPr>
        <w:p w:rsidR="00672D0C" w:rsidRDefault="00672D0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63C7C">
            <w:rPr>
              <w:rFonts w:ascii="Tahoma" w:hAnsi="Tahoma" w:cs="Tahoma"/>
              <w:noProof/>
            </w:rPr>
            <w:t>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63C7C">
            <w:rPr>
              <w:rFonts w:ascii="Tahoma" w:hAnsi="Tahoma" w:cs="Tahoma"/>
              <w:noProof/>
            </w:rPr>
            <w:t>32</w:t>
          </w:r>
          <w:r>
            <w:fldChar w:fldCharType="end"/>
          </w:r>
        </w:p>
      </w:tc>
    </w:tr>
  </w:tbl>
  <w:p w:rsidR="00672D0C" w:rsidRDefault="00672D0C">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0C" w:rsidRDefault="00672D0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72D0C">
      <w:tblPrEx>
        <w:tblCellMar>
          <w:top w:w="0" w:type="dxa"/>
          <w:bottom w:w="0" w:type="dxa"/>
        </w:tblCellMar>
      </w:tblPrEx>
      <w:trPr>
        <w:trHeight w:hRule="exact" w:val="1663"/>
      </w:trPr>
      <w:tc>
        <w:tcPr>
          <w:tcW w:w="1650" w:type="pct"/>
          <w:vAlign w:val="center"/>
        </w:tcPr>
        <w:p w:rsidR="00672D0C" w:rsidRDefault="00672D0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D0C" w:rsidRDefault="00672D0C">
          <w:pPr>
            <w:pStyle w:val="ConsPlusNormal0"/>
            <w:jc w:val="center"/>
          </w:pPr>
          <w:hyperlink r:id="rId1">
            <w:r>
              <w:rPr>
                <w:rFonts w:ascii="Tahoma" w:hAnsi="Tahoma" w:cs="Tahoma"/>
                <w:b/>
                <w:color w:val="0000FF"/>
              </w:rPr>
              <w:t>www.consultant.ru</w:t>
            </w:r>
          </w:hyperlink>
        </w:p>
      </w:tc>
      <w:tc>
        <w:tcPr>
          <w:tcW w:w="1650" w:type="pct"/>
          <w:vAlign w:val="center"/>
        </w:tcPr>
        <w:p w:rsidR="00672D0C" w:rsidRDefault="00672D0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63C7C">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63C7C">
            <w:rPr>
              <w:rFonts w:ascii="Tahoma" w:hAnsi="Tahoma" w:cs="Tahoma"/>
              <w:noProof/>
            </w:rPr>
            <w:t>32</w:t>
          </w:r>
          <w:r>
            <w:fldChar w:fldCharType="end"/>
          </w:r>
        </w:p>
      </w:tc>
    </w:tr>
  </w:tbl>
  <w:p w:rsidR="00672D0C" w:rsidRDefault="00672D0C">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0C" w:rsidRDefault="00672D0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72D0C">
      <w:tblPrEx>
        <w:tblCellMar>
          <w:top w:w="0" w:type="dxa"/>
          <w:bottom w:w="0" w:type="dxa"/>
        </w:tblCellMar>
      </w:tblPrEx>
      <w:trPr>
        <w:trHeight w:hRule="exact" w:val="1170"/>
      </w:trPr>
      <w:tc>
        <w:tcPr>
          <w:tcW w:w="1650" w:type="pct"/>
          <w:vAlign w:val="center"/>
        </w:tcPr>
        <w:p w:rsidR="00672D0C" w:rsidRDefault="00672D0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D0C" w:rsidRDefault="00672D0C">
          <w:pPr>
            <w:pStyle w:val="ConsPlusNormal0"/>
            <w:jc w:val="center"/>
          </w:pPr>
          <w:hyperlink r:id="rId1">
            <w:r>
              <w:rPr>
                <w:rFonts w:ascii="Tahoma" w:hAnsi="Tahoma" w:cs="Tahoma"/>
                <w:b/>
                <w:color w:val="0000FF"/>
              </w:rPr>
              <w:t>www.consultant.ru</w:t>
            </w:r>
          </w:hyperlink>
        </w:p>
      </w:tc>
      <w:tc>
        <w:tcPr>
          <w:tcW w:w="1650" w:type="pct"/>
          <w:vAlign w:val="center"/>
        </w:tcPr>
        <w:p w:rsidR="00672D0C" w:rsidRDefault="00672D0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63C7C">
            <w:rPr>
              <w:rFonts w:ascii="Tahoma" w:hAnsi="Tahoma" w:cs="Tahoma"/>
              <w:noProof/>
            </w:rPr>
            <w:t>26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63C7C">
            <w:rPr>
              <w:rFonts w:ascii="Tahoma" w:hAnsi="Tahoma" w:cs="Tahoma"/>
              <w:noProof/>
            </w:rPr>
            <w:t>32</w:t>
          </w:r>
          <w:r>
            <w:fldChar w:fldCharType="end"/>
          </w:r>
        </w:p>
      </w:tc>
    </w:tr>
  </w:tbl>
  <w:p w:rsidR="00672D0C" w:rsidRDefault="00672D0C">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0C" w:rsidRDefault="00672D0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72D0C">
      <w:tblPrEx>
        <w:tblCellMar>
          <w:top w:w="0" w:type="dxa"/>
          <w:bottom w:w="0" w:type="dxa"/>
        </w:tblCellMar>
      </w:tblPrEx>
      <w:trPr>
        <w:trHeight w:hRule="exact" w:val="1170"/>
      </w:trPr>
      <w:tc>
        <w:tcPr>
          <w:tcW w:w="1650" w:type="pct"/>
          <w:vAlign w:val="center"/>
        </w:tcPr>
        <w:p w:rsidR="00672D0C" w:rsidRDefault="00672D0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D0C" w:rsidRDefault="00672D0C">
          <w:pPr>
            <w:pStyle w:val="ConsPlusNormal0"/>
            <w:jc w:val="center"/>
          </w:pPr>
          <w:hyperlink r:id="rId1">
            <w:r>
              <w:rPr>
                <w:rFonts w:ascii="Tahoma" w:hAnsi="Tahoma" w:cs="Tahoma"/>
                <w:b/>
                <w:color w:val="0000FF"/>
              </w:rPr>
              <w:t>www.consultant.ru</w:t>
            </w:r>
          </w:hyperlink>
        </w:p>
      </w:tc>
      <w:tc>
        <w:tcPr>
          <w:tcW w:w="1650" w:type="pct"/>
          <w:vAlign w:val="center"/>
        </w:tcPr>
        <w:p w:rsidR="00672D0C" w:rsidRDefault="00672D0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63C7C">
            <w:rPr>
              <w:rFonts w:ascii="Tahoma" w:hAnsi="Tahoma" w:cs="Tahoma"/>
              <w:noProof/>
            </w:rPr>
            <w:t>22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63C7C">
            <w:rPr>
              <w:rFonts w:ascii="Tahoma" w:hAnsi="Tahoma" w:cs="Tahoma"/>
              <w:noProof/>
            </w:rPr>
            <w:t>32</w:t>
          </w:r>
          <w:r>
            <w:fldChar w:fldCharType="end"/>
          </w:r>
        </w:p>
      </w:tc>
    </w:tr>
  </w:tbl>
  <w:p w:rsidR="00672D0C" w:rsidRDefault="00672D0C">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0C" w:rsidRDefault="00672D0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72D0C">
      <w:tblPrEx>
        <w:tblCellMar>
          <w:top w:w="0" w:type="dxa"/>
          <w:bottom w:w="0" w:type="dxa"/>
        </w:tblCellMar>
      </w:tblPrEx>
      <w:trPr>
        <w:trHeight w:hRule="exact" w:val="1170"/>
      </w:trPr>
      <w:tc>
        <w:tcPr>
          <w:tcW w:w="1650" w:type="pct"/>
          <w:vAlign w:val="center"/>
        </w:tcPr>
        <w:p w:rsidR="00672D0C" w:rsidRDefault="00672D0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D0C" w:rsidRDefault="00672D0C">
          <w:pPr>
            <w:pStyle w:val="ConsPlusNormal0"/>
            <w:jc w:val="center"/>
          </w:pPr>
          <w:hyperlink r:id="rId1">
            <w:r>
              <w:rPr>
                <w:rFonts w:ascii="Tahoma" w:hAnsi="Tahoma" w:cs="Tahoma"/>
                <w:b/>
                <w:color w:val="0000FF"/>
              </w:rPr>
              <w:t>www.consultant.ru</w:t>
            </w:r>
          </w:hyperlink>
        </w:p>
      </w:tc>
      <w:tc>
        <w:tcPr>
          <w:tcW w:w="1650" w:type="pct"/>
          <w:vAlign w:val="center"/>
        </w:tcPr>
        <w:p w:rsidR="00672D0C" w:rsidRDefault="00672D0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63C7C">
            <w:rPr>
              <w:rFonts w:ascii="Tahoma" w:hAnsi="Tahoma" w:cs="Tahoma"/>
              <w:noProof/>
            </w:rPr>
            <w:t>31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63C7C">
            <w:rPr>
              <w:rFonts w:ascii="Tahoma" w:hAnsi="Tahoma" w:cs="Tahoma"/>
              <w:noProof/>
            </w:rPr>
            <w:t>32</w:t>
          </w:r>
          <w:r>
            <w:fldChar w:fldCharType="end"/>
          </w:r>
        </w:p>
      </w:tc>
    </w:tr>
  </w:tbl>
  <w:p w:rsidR="00672D0C" w:rsidRDefault="00672D0C">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0C" w:rsidRDefault="00672D0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72D0C">
      <w:tblPrEx>
        <w:tblCellMar>
          <w:top w:w="0" w:type="dxa"/>
          <w:bottom w:w="0" w:type="dxa"/>
        </w:tblCellMar>
      </w:tblPrEx>
      <w:trPr>
        <w:trHeight w:hRule="exact" w:val="1170"/>
      </w:trPr>
      <w:tc>
        <w:tcPr>
          <w:tcW w:w="1650" w:type="pct"/>
          <w:vAlign w:val="center"/>
        </w:tcPr>
        <w:p w:rsidR="00672D0C" w:rsidRDefault="00672D0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D0C" w:rsidRDefault="00672D0C">
          <w:pPr>
            <w:pStyle w:val="ConsPlusNormal0"/>
            <w:jc w:val="center"/>
          </w:pPr>
          <w:hyperlink r:id="rId1">
            <w:r>
              <w:rPr>
                <w:rFonts w:ascii="Tahoma" w:hAnsi="Tahoma" w:cs="Tahoma"/>
                <w:b/>
                <w:color w:val="0000FF"/>
              </w:rPr>
              <w:t>www.consultant.ru</w:t>
            </w:r>
          </w:hyperlink>
        </w:p>
      </w:tc>
      <w:tc>
        <w:tcPr>
          <w:tcW w:w="1650" w:type="pct"/>
          <w:vAlign w:val="center"/>
        </w:tcPr>
        <w:p w:rsidR="00672D0C" w:rsidRDefault="00672D0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00855">
            <w:rPr>
              <w:rFonts w:ascii="Tahoma" w:hAnsi="Tahoma" w:cs="Tahoma"/>
              <w:noProof/>
            </w:rPr>
            <w:t>27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00855">
            <w:rPr>
              <w:rFonts w:ascii="Tahoma" w:hAnsi="Tahoma" w:cs="Tahoma"/>
              <w:noProof/>
            </w:rPr>
            <w:t>32</w:t>
          </w:r>
          <w:r>
            <w:fldChar w:fldCharType="end"/>
          </w:r>
        </w:p>
      </w:tc>
    </w:tr>
  </w:tbl>
  <w:p w:rsidR="00672D0C" w:rsidRDefault="00672D0C">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0C" w:rsidRDefault="00672D0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672D0C">
      <w:tblPrEx>
        <w:tblCellMar>
          <w:top w:w="0" w:type="dxa"/>
          <w:bottom w:w="0" w:type="dxa"/>
        </w:tblCellMar>
      </w:tblPrEx>
      <w:trPr>
        <w:trHeight w:hRule="exact" w:val="1663"/>
      </w:trPr>
      <w:tc>
        <w:tcPr>
          <w:tcW w:w="1650" w:type="pct"/>
          <w:vAlign w:val="center"/>
        </w:tcPr>
        <w:p w:rsidR="00672D0C" w:rsidRDefault="00672D0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D0C" w:rsidRDefault="00672D0C">
          <w:pPr>
            <w:pStyle w:val="ConsPlusNormal0"/>
            <w:jc w:val="center"/>
          </w:pPr>
          <w:hyperlink r:id="rId1">
            <w:r>
              <w:rPr>
                <w:rFonts w:ascii="Tahoma" w:hAnsi="Tahoma" w:cs="Tahoma"/>
                <w:b/>
                <w:color w:val="0000FF"/>
              </w:rPr>
              <w:t>www.consultant.ru</w:t>
            </w:r>
          </w:hyperlink>
        </w:p>
      </w:tc>
      <w:tc>
        <w:tcPr>
          <w:tcW w:w="1650" w:type="pct"/>
          <w:vAlign w:val="center"/>
        </w:tcPr>
        <w:p w:rsidR="00672D0C" w:rsidRDefault="00672D0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72D0C" w:rsidRDefault="00672D0C">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0C" w:rsidRDefault="00672D0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72D0C">
      <w:tblPrEx>
        <w:tblCellMar>
          <w:top w:w="0" w:type="dxa"/>
          <w:bottom w:w="0" w:type="dxa"/>
        </w:tblCellMar>
      </w:tblPrEx>
      <w:trPr>
        <w:trHeight w:hRule="exact" w:val="1663"/>
      </w:trPr>
      <w:tc>
        <w:tcPr>
          <w:tcW w:w="1650" w:type="pct"/>
          <w:vAlign w:val="center"/>
        </w:tcPr>
        <w:p w:rsidR="00672D0C" w:rsidRDefault="00672D0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D0C" w:rsidRDefault="00672D0C">
          <w:pPr>
            <w:pStyle w:val="ConsPlusNormal0"/>
            <w:jc w:val="center"/>
          </w:pPr>
          <w:hyperlink r:id="rId1">
            <w:r>
              <w:rPr>
                <w:rFonts w:ascii="Tahoma" w:hAnsi="Tahoma" w:cs="Tahoma"/>
                <w:b/>
                <w:color w:val="0000FF"/>
              </w:rPr>
              <w:t>www.consultant.ru</w:t>
            </w:r>
          </w:hyperlink>
        </w:p>
      </w:tc>
      <w:tc>
        <w:tcPr>
          <w:tcW w:w="1650" w:type="pct"/>
          <w:vAlign w:val="center"/>
        </w:tcPr>
        <w:p w:rsidR="00672D0C" w:rsidRDefault="00672D0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63C7C">
            <w:rPr>
              <w:rFonts w:ascii="Tahoma" w:hAnsi="Tahoma" w:cs="Tahoma"/>
              <w:noProof/>
            </w:rPr>
            <w:t>32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63C7C">
            <w:rPr>
              <w:rFonts w:ascii="Tahoma" w:hAnsi="Tahoma" w:cs="Tahoma"/>
              <w:noProof/>
            </w:rPr>
            <w:t>32</w:t>
          </w:r>
          <w:r>
            <w:fldChar w:fldCharType="end"/>
          </w:r>
        </w:p>
      </w:tc>
    </w:tr>
  </w:tbl>
  <w:p w:rsidR="00672D0C" w:rsidRDefault="00672D0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F8A" w:rsidRDefault="00F60F8A">
      <w:r>
        <w:separator/>
      </w:r>
    </w:p>
  </w:footnote>
  <w:footnote w:type="continuationSeparator" w:id="0">
    <w:p w:rsidR="00F60F8A" w:rsidRDefault="00F60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72D0C">
      <w:tblPrEx>
        <w:tblCellMar>
          <w:top w:w="0" w:type="dxa"/>
          <w:bottom w:w="0" w:type="dxa"/>
        </w:tblCellMar>
      </w:tblPrEx>
      <w:trPr>
        <w:trHeight w:hRule="exact" w:val="1683"/>
      </w:trPr>
      <w:tc>
        <w:tcPr>
          <w:tcW w:w="2700" w:type="pct"/>
          <w:vAlign w:val="center"/>
        </w:tcPr>
        <w:p w:rsidR="00672D0C" w:rsidRDefault="00672D0C">
          <w:pPr>
            <w:pStyle w:val="ConsPlusNormal0"/>
            <w:rPr>
              <w:rFonts w:ascii="Tahoma" w:hAnsi="Tahoma" w:cs="Tahoma"/>
            </w:rPr>
          </w:pPr>
          <w:r>
            <w:rPr>
              <w:rFonts w:ascii="Tahoma" w:hAnsi="Tahoma" w:cs="Tahoma"/>
              <w:sz w:val="16"/>
              <w:szCs w:val="16"/>
            </w:rPr>
            <w:t>Постановление Правительства Смоленской области от 18.07.2024 N 535</w:t>
          </w:r>
          <w:r>
            <w:rPr>
              <w:rFonts w:ascii="Tahoma" w:hAnsi="Tahoma" w:cs="Tahoma"/>
              <w:sz w:val="16"/>
              <w:szCs w:val="16"/>
            </w:rPr>
            <w:br/>
            <w:t>(ред. от 12.09.2025)</w:t>
          </w:r>
          <w:r>
            <w:rPr>
              <w:rFonts w:ascii="Tahoma" w:hAnsi="Tahoma" w:cs="Tahoma"/>
              <w:sz w:val="16"/>
              <w:szCs w:val="16"/>
            </w:rPr>
            <w:br/>
            <w:t>"Об утверждении региональной адр...</w:t>
          </w:r>
        </w:p>
      </w:tc>
      <w:tc>
        <w:tcPr>
          <w:tcW w:w="2300" w:type="pct"/>
          <w:vAlign w:val="center"/>
        </w:tcPr>
        <w:p w:rsidR="00672D0C" w:rsidRDefault="00672D0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672D0C" w:rsidRDefault="00672D0C">
    <w:pPr>
      <w:pStyle w:val="ConsPlusNormal0"/>
      <w:pBdr>
        <w:bottom w:val="single" w:sz="12" w:space="0" w:color="auto"/>
      </w:pBdr>
      <w:rPr>
        <w:sz w:val="2"/>
        <w:szCs w:val="2"/>
      </w:rPr>
    </w:pPr>
  </w:p>
  <w:p w:rsidR="00672D0C" w:rsidRDefault="00672D0C">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72D0C">
      <w:tblPrEx>
        <w:tblCellMar>
          <w:top w:w="0" w:type="dxa"/>
          <w:bottom w:w="0" w:type="dxa"/>
        </w:tblCellMar>
      </w:tblPrEx>
      <w:trPr>
        <w:trHeight w:hRule="exact" w:val="1683"/>
      </w:trPr>
      <w:tc>
        <w:tcPr>
          <w:tcW w:w="2700" w:type="pct"/>
          <w:vAlign w:val="center"/>
        </w:tcPr>
        <w:p w:rsidR="00672D0C" w:rsidRDefault="00672D0C">
          <w:pPr>
            <w:pStyle w:val="ConsPlusNormal0"/>
            <w:rPr>
              <w:rFonts w:ascii="Tahoma" w:hAnsi="Tahoma" w:cs="Tahoma"/>
            </w:rPr>
          </w:pPr>
          <w:r>
            <w:rPr>
              <w:rFonts w:ascii="Tahoma" w:hAnsi="Tahoma" w:cs="Tahoma"/>
              <w:sz w:val="16"/>
              <w:szCs w:val="16"/>
            </w:rPr>
            <w:t>Постановление Правительства Смоленской области от 18.07.2024 N 535</w:t>
          </w:r>
          <w:r>
            <w:rPr>
              <w:rFonts w:ascii="Tahoma" w:hAnsi="Tahoma" w:cs="Tahoma"/>
              <w:sz w:val="16"/>
              <w:szCs w:val="16"/>
            </w:rPr>
            <w:br/>
            <w:t>(ред. от 12.09.2025)</w:t>
          </w:r>
          <w:r>
            <w:rPr>
              <w:rFonts w:ascii="Tahoma" w:hAnsi="Tahoma" w:cs="Tahoma"/>
              <w:sz w:val="16"/>
              <w:szCs w:val="16"/>
            </w:rPr>
            <w:br/>
            <w:t>"Об утверждении региональной адр...</w:t>
          </w:r>
        </w:p>
      </w:tc>
      <w:tc>
        <w:tcPr>
          <w:tcW w:w="2300" w:type="pct"/>
          <w:vAlign w:val="center"/>
        </w:tcPr>
        <w:p w:rsidR="00672D0C" w:rsidRDefault="00672D0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672D0C" w:rsidRDefault="00672D0C">
    <w:pPr>
      <w:pStyle w:val="ConsPlusNormal0"/>
      <w:pBdr>
        <w:bottom w:val="single" w:sz="12" w:space="0" w:color="auto"/>
      </w:pBdr>
      <w:rPr>
        <w:sz w:val="2"/>
        <w:szCs w:val="2"/>
      </w:rPr>
    </w:pPr>
  </w:p>
  <w:p w:rsidR="00672D0C" w:rsidRDefault="00672D0C">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672D0C">
      <w:tblPrEx>
        <w:tblCellMar>
          <w:top w:w="0" w:type="dxa"/>
          <w:bottom w:w="0" w:type="dxa"/>
        </w:tblCellMar>
      </w:tblPrEx>
      <w:trPr>
        <w:trHeight w:hRule="exact" w:val="1190"/>
      </w:trPr>
      <w:tc>
        <w:tcPr>
          <w:tcW w:w="2700" w:type="pct"/>
          <w:vAlign w:val="center"/>
        </w:tcPr>
        <w:p w:rsidR="00672D0C" w:rsidRDefault="00672D0C">
          <w:pPr>
            <w:pStyle w:val="ConsPlusNormal0"/>
            <w:rPr>
              <w:rFonts w:ascii="Tahoma" w:hAnsi="Tahoma" w:cs="Tahoma"/>
            </w:rPr>
          </w:pPr>
          <w:r>
            <w:rPr>
              <w:rFonts w:ascii="Tahoma" w:hAnsi="Tahoma" w:cs="Tahoma"/>
              <w:sz w:val="16"/>
              <w:szCs w:val="16"/>
            </w:rPr>
            <w:t>Постановление Правительства Смоленской области от 18.07.2024 N 535</w:t>
          </w:r>
          <w:r>
            <w:rPr>
              <w:rFonts w:ascii="Tahoma" w:hAnsi="Tahoma" w:cs="Tahoma"/>
              <w:sz w:val="16"/>
              <w:szCs w:val="16"/>
            </w:rPr>
            <w:br/>
            <w:t>(ред. от 12.09.2025)</w:t>
          </w:r>
          <w:r>
            <w:rPr>
              <w:rFonts w:ascii="Tahoma" w:hAnsi="Tahoma" w:cs="Tahoma"/>
              <w:sz w:val="16"/>
              <w:szCs w:val="16"/>
            </w:rPr>
            <w:br/>
            <w:t>"Об утверждении региональной адр...</w:t>
          </w:r>
        </w:p>
      </w:tc>
      <w:tc>
        <w:tcPr>
          <w:tcW w:w="2300" w:type="pct"/>
          <w:vAlign w:val="center"/>
        </w:tcPr>
        <w:p w:rsidR="00672D0C" w:rsidRDefault="00672D0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672D0C" w:rsidRDefault="00672D0C">
    <w:pPr>
      <w:pStyle w:val="ConsPlusNormal0"/>
      <w:pBdr>
        <w:bottom w:val="single" w:sz="12" w:space="0" w:color="auto"/>
      </w:pBdr>
      <w:rPr>
        <w:sz w:val="2"/>
        <w:szCs w:val="2"/>
      </w:rPr>
    </w:pPr>
  </w:p>
  <w:p w:rsidR="00672D0C" w:rsidRDefault="00672D0C">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672D0C">
      <w:tblPrEx>
        <w:tblCellMar>
          <w:top w:w="0" w:type="dxa"/>
          <w:bottom w:w="0" w:type="dxa"/>
        </w:tblCellMar>
      </w:tblPrEx>
      <w:trPr>
        <w:trHeight w:hRule="exact" w:val="1190"/>
      </w:trPr>
      <w:tc>
        <w:tcPr>
          <w:tcW w:w="2700" w:type="pct"/>
          <w:vAlign w:val="center"/>
        </w:tcPr>
        <w:p w:rsidR="00672D0C" w:rsidRDefault="00672D0C">
          <w:pPr>
            <w:pStyle w:val="ConsPlusNormal0"/>
            <w:rPr>
              <w:rFonts w:ascii="Tahoma" w:hAnsi="Tahoma" w:cs="Tahoma"/>
            </w:rPr>
          </w:pPr>
          <w:r>
            <w:rPr>
              <w:rFonts w:ascii="Tahoma" w:hAnsi="Tahoma" w:cs="Tahoma"/>
              <w:sz w:val="16"/>
              <w:szCs w:val="16"/>
            </w:rPr>
            <w:t>Постановление Правительства Смоленской области от 18.07.2024 N 535</w:t>
          </w:r>
          <w:r>
            <w:rPr>
              <w:rFonts w:ascii="Tahoma" w:hAnsi="Tahoma" w:cs="Tahoma"/>
              <w:sz w:val="16"/>
              <w:szCs w:val="16"/>
            </w:rPr>
            <w:br/>
            <w:t>(ред. от 12.09.2025)</w:t>
          </w:r>
          <w:r>
            <w:rPr>
              <w:rFonts w:ascii="Tahoma" w:hAnsi="Tahoma" w:cs="Tahoma"/>
              <w:sz w:val="16"/>
              <w:szCs w:val="16"/>
            </w:rPr>
            <w:br/>
            <w:t>"Об утверждении региональной адр...</w:t>
          </w:r>
        </w:p>
      </w:tc>
      <w:tc>
        <w:tcPr>
          <w:tcW w:w="2300" w:type="pct"/>
          <w:vAlign w:val="center"/>
        </w:tcPr>
        <w:p w:rsidR="00672D0C" w:rsidRDefault="00672D0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672D0C" w:rsidRDefault="00672D0C">
    <w:pPr>
      <w:pStyle w:val="ConsPlusNormal0"/>
      <w:pBdr>
        <w:bottom w:val="single" w:sz="12" w:space="0" w:color="auto"/>
      </w:pBdr>
      <w:rPr>
        <w:sz w:val="2"/>
        <w:szCs w:val="2"/>
      </w:rPr>
    </w:pPr>
  </w:p>
  <w:p w:rsidR="00672D0C" w:rsidRDefault="00672D0C">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672D0C">
      <w:tblPrEx>
        <w:tblCellMar>
          <w:top w:w="0" w:type="dxa"/>
          <w:bottom w:w="0" w:type="dxa"/>
        </w:tblCellMar>
      </w:tblPrEx>
      <w:trPr>
        <w:trHeight w:hRule="exact" w:val="1190"/>
      </w:trPr>
      <w:tc>
        <w:tcPr>
          <w:tcW w:w="2700" w:type="pct"/>
          <w:vAlign w:val="center"/>
        </w:tcPr>
        <w:p w:rsidR="00672D0C" w:rsidRDefault="00672D0C">
          <w:pPr>
            <w:pStyle w:val="ConsPlusNormal0"/>
            <w:rPr>
              <w:rFonts w:ascii="Tahoma" w:hAnsi="Tahoma" w:cs="Tahoma"/>
            </w:rPr>
          </w:pPr>
          <w:r>
            <w:rPr>
              <w:rFonts w:ascii="Tahoma" w:hAnsi="Tahoma" w:cs="Tahoma"/>
              <w:sz w:val="16"/>
              <w:szCs w:val="16"/>
            </w:rPr>
            <w:t>Постановление Правительства Смоленской области от 18.07.2024 N 535</w:t>
          </w:r>
          <w:r>
            <w:rPr>
              <w:rFonts w:ascii="Tahoma" w:hAnsi="Tahoma" w:cs="Tahoma"/>
              <w:sz w:val="16"/>
              <w:szCs w:val="16"/>
            </w:rPr>
            <w:br/>
            <w:t>(ред. от 12.09.2025)</w:t>
          </w:r>
          <w:r>
            <w:rPr>
              <w:rFonts w:ascii="Tahoma" w:hAnsi="Tahoma" w:cs="Tahoma"/>
              <w:sz w:val="16"/>
              <w:szCs w:val="16"/>
            </w:rPr>
            <w:br/>
            <w:t>"Об утверждении региональной адр...</w:t>
          </w:r>
        </w:p>
      </w:tc>
      <w:tc>
        <w:tcPr>
          <w:tcW w:w="2300" w:type="pct"/>
          <w:vAlign w:val="center"/>
        </w:tcPr>
        <w:p w:rsidR="00672D0C" w:rsidRDefault="00672D0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672D0C" w:rsidRDefault="00672D0C">
    <w:pPr>
      <w:pStyle w:val="ConsPlusNormal0"/>
      <w:pBdr>
        <w:bottom w:val="single" w:sz="12" w:space="0" w:color="auto"/>
      </w:pBdr>
      <w:rPr>
        <w:sz w:val="2"/>
        <w:szCs w:val="2"/>
      </w:rPr>
    </w:pPr>
  </w:p>
  <w:p w:rsidR="00672D0C" w:rsidRDefault="00672D0C">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672D0C">
      <w:tblPrEx>
        <w:tblCellMar>
          <w:top w:w="0" w:type="dxa"/>
          <w:bottom w:w="0" w:type="dxa"/>
        </w:tblCellMar>
      </w:tblPrEx>
      <w:trPr>
        <w:trHeight w:hRule="exact" w:val="1190"/>
      </w:trPr>
      <w:tc>
        <w:tcPr>
          <w:tcW w:w="2700" w:type="pct"/>
          <w:vAlign w:val="center"/>
        </w:tcPr>
        <w:p w:rsidR="00672D0C" w:rsidRDefault="00672D0C">
          <w:pPr>
            <w:pStyle w:val="ConsPlusNormal0"/>
            <w:rPr>
              <w:rFonts w:ascii="Tahoma" w:hAnsi="Tahoma" w:cs="Tahoma"/>
            </w:rPr>
          </w:pPr>
          <w:r>
            <w:rPr>
              <w:rFonts w:ascii="Tahoma" w:hAnsi="Tahoma" w:cs="Tahoma"/>
              <w:sz w:val="16"/>
              <w:szCs w:val="16"/>
            </w:rPr>
            <w:t>Постановление Правительства Смоленской области от 18.07.2024 N 535</w:t>
          </w:r>
          <w:r>
            <w:rPr>
              <w:rFonts w:ascii="Tahoma" w:hAnsi="Tahoma" w:cs="Tahoma"/>
              <w:sz w:val="16"/>
              <w:szCs w:val="16"/>
            </w:rPr>
            <w:br/>
            <w:t>(ред. от 12.09.2025)</w:t>
          </w:r>
          <w:r>
            <w:rPr>
              <w:rFonts w:ascii="Tahoma" w:hAnsi="Tahoma" w:cs="Tahoma"/>
              <w:sz w:val="16"/>
              <w:szCs w:val="16"/>
            </w:rPr>
            <w:br/>
            <w:t>"Об утверждении региональной адр...</w:t>
          </w:r>
        </w:p>
      </w:tc>
      <w:tc>
        <w:tcPr>
          <w:tcW w:w="2300" w:type="pct"/>
          <w:vAlign w:val="center"/>
        </w:tcPr>
        <w:p w:rsidR="00672D0C" w:rsidRDefault="00672D0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672D0C" w:rsidRDefault="00672D0C">
    <w:pPr>
      <w:pStyle w:val="ConsPlusNormal0"/>
      <w:pBdr>
        <w:bottom w:val="single" w:sz="12" w:space="0" w:color="auto"/>
      </w:pBdr>
      <w:rPr>
        <w:sz w:val="2"/>
        <w:szCs w:val="2"/>
      </w:rPr>
    </w:pPr>
  </w:p>
  <w:p w:rsidR="00672D0C" w:rsidRDefault="00672D0C">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672D0C">
      <w:tblPrEx>
        <w:tblCellMar>
          <w:top w:w="0" w:type="dxa"/>
          <w:bottom w:w="0" w:type="dxa"/>
        </w:tblCellMar>
      </w:tblPrEx>
      <w:trPr>
        <w:trHeight w:hRule="exact" w:val="1683"/>
      </w:trPr>
      <w:tc>
        <w:tcPr>
          <w:tcW w:w="2700" w:type="pct"/>
          <w:vAlign w:val="center"/>
        </w:tcPr>
        <w:p w:rsidR="00672D0C" w:rsidRDefault="00672D0C">
          <w:pPr>
            <w:pStyle w:val="ConsPlusNormal0"/>
            <w:rPr>
              <w:rFonts w:ascii="Tahoma" w:hAnsi="Tahoma" w:cs="Tahoma"/>
            </w:rPr>
          </w:pPr>
          <w:r>
            <w:rPr>
              <w:rFonts w:ascii="Tahoma" w:hAnsi="Tahoma" w:cs="Tahoma"/>
              <w:sz w:val="16"/>
              <w:szCs w:val="16"/>
            </w:rPr>
            <w:t>Постановление Правительства Смоленской области от 18.07.2024 N 535</w:t>
          </w:r>
          <w:r>
            <w:rPr>
              <w:rFonts w:ascii="Tahoma" w:hAnsi="Tahoma" w:cs="Tahoma"/>
              <w:sz w:val="16"/>
              <w:szCs w:val="16"/>
            </w:rPr>
            <w:br/>
            <w:t>(ред. от 12.09.2025)</w:t>
          </w:r>
          <w:r>
            <w:rPr>
              <w:rFonts w:ascii="Tahoma" w:hAnsi="Tahoma" w:cs="Tahoma"/>
              <w:sz w:val="16"/>
              <w:szCs w:val="16"/>
            </w:rPr>
            <w:br/>
            <w:t>"Об утверждении региональной адр...</w:t>
          </w:r>
        </w:p>
      </w:tc>
      <w:tc>
        <w:tcPr>
          <w:tcW w:w="2300" w:type="pct"/>
          <w:vAlign w:val="center"/>
        </w:tcPr>
        <w:p w:rsidR="00672D0C" w:rsidRDefault="00672D0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672D0C" w:rsidRDefault="00672D0C">
    <w:pPr>
      <w:pStyle w:val="ConsPlusNormal0"/>
      <w:pBdr>
        <w:bottom w:val="single" w:sz="12" w:space="0" w:color="auto"/>
      </w:pBdr>
      <w:rPr>
        <w:sz w:val="2"/>
        <w:szCs w:val="2"/>
      </w:rPr>
    </w:pPr>
  </w:p>
  <w:p w:rsidR="00672D0C" w:rsidRDefault="00672D0C">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72D0C">
      <w:tblPrEx>
        <w:tblCellMar>
          <w:top w:w="0" w:type="dxa"/>
          <w:bottom w:w="0" w:type="dxa"/>
        </w:tblCellMar>
      </w:tblPrEx>
      <w:trPr>
        <w:trHeight w:hRule="exact" w:val="1683"/>
      </w:trPr>
      <w:tc>
        <w:tcPr>
          <w:tcW w:w="2700" w:type="pct"/>
          <w:vAlign w:val="center"/>
        </w:tcPr>
        <w:p w:rsidR="00672D0C" w:rsidRDefault="00672D0C">
          <w:pPr>
            <w:pStyle w:val="ConsPlusNormal0"/>
            <w:rPr>
              <w:rFonts w:ascii="Tahoma" w:hAnsi="Tahoma" w:cs="Tahoma"/>
            </w:rPr>
          </w:pPr>
          <w:r>
            <w:rPr>
              <w:rFonts w:ascii="Tahoma" w:hAnsi="Tahoma" w:cs="Tahoma"/>
              <w:sz w:val="16"/>
              <w:szCs w:val="16"/>
            </w:rPr>
            <w:t>Постановление Правительства Смоленской области от 18.07.2024 N 535</w:t>
          </w:r>
          <w:r>
            <w:rPr>
              <w:rFonts w:ascii="Tahoma" w:hAnsi="Tahoma" w:cs="Tahoma"/>
              <w:sz w:val="16"/>
              <w:szCs w:val="16"/>
            </w:rPr>
            <w:br/>
            <w:t>(ред. от 12.09.2025)</w:t>
          </w:r>
          <w:r>
            <w:rPr>
              <w:rFonts w:ascii="Tahoma" w:hAnsi="Tahoma" w:cs="Tahoma"/>
              <w:sz w:val="16"/>
              <w:szCs w:val="16"/>
            </w:rPr>
            <w:br/>
            <w:t>"Об утверждении региональной адр...</w:t>
          </w:r>
        </w:p>
      </w:tc>
      <w:tc>
        <w:tcPr>
          <w:tcW w:w="2300" w:type="pct"/>
          <w:vAlign w:val="center"/>
        </w:tcPr>
        <w:p w:rsidR="00672D0C" w:rsidRDefault="00672D0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672D0C" w:rsidRDefault="00672D0C">
    <w:pPr>
      <w:pStyle w:val="ConsPlusNormal0"/>
      <w:pBdr>
        <w:bottom w:val="single" w:sz="12" w:space="0" w:color="auto"/>
      </w:pBdr>
      <w:rPr>
        <w:sz w:val="2"/>
        <w:szCs w:val="2"/>
      </w:rPr>
    </w:pPr>
  </w:p>
  <w:p w:rsidR="00672D0C" w:rsidRDefault="00672D0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1E6A"/>
    <w:rsid w:val="00381E6A"/>
    <w:rsid w:val="004649FC"/>
    <w:rsid w:val="00600855"/>
    <w:rsid w:val="00663C7C"/>
    <w:rsid w:val="00672D0C"/>
    <w:rsid w:val="00F505BF"/>
    <w:rsid w:val="00F60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1E98"/>
  <w15:docId w15:val="{50EE83F0-04E5-44F4-822C-C9723672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583&amp;dst=100830" TargetMode="External"/><Relationship Id="rId18" Type="http://schemas.openxmlformats.org/officeDocument/2006/relationships/hyperlink" Target="https://login.consultant.ru/link/?req=doc&amp;base=LAW&amp;n=507296" TargetMode="External"/><Relationship Id="rId26" Type="http://schemas.openxmlformats.org/officeDocument/2006/relationships/hyperlink" Target="https://login.consultant.ru/link/?req=doc&amp;base=LAW&amp;n=378331" TargetMode="External"/><Relationship Id="rId39" Type="http://schemas.openxmlformats.org/officeDocument/2006/relationships/hyperlink" Target="https://login.consultant.ru/link/?req=doc&amp;base=LAW&amp;n=347401" TargetMode="External"/><Relationship Id="rId21" Type="http://schemas.openxmlformats.org/officeDocument/2006/relationships/hyperlink" Target="https://login.consultant.ru/link/?req=doc&amp;base=LAW&amp;n=511394&amp;dst=4743" TargetMode="External"/><Relationship Id="rId34" Type="http://schemas.openxmlformats.org/officeDocument/2006/relationships/hyperlink" Target="https://login.consultant.ru/link/?req=doc&amp;base=LAW&amp;n=265672" TargetMode="External"/><Relationship Id="rId42" Type="http://schemas.openxmlformats.org/officeDocument/2006/relationships/hyperlink" Target="https://login.consultant.ru/link/?req=doc&amp;base=LAW&amp;n=356982" TargetMode="External"/><Relationship Id="rId47" Type="http://schemas.openxmlformats.org/officeDocument/2006/relationships/hyperlink" Target="https://login.consultant.ru/link/?req=doc&amp;base=LAW&amp;n=203089&amp;dst=100012" TargetMode="External"/><Relationship Id="rId50" Type="http://schemas.openxmlformats.org/officeDocument/2006/relationships/hyperlink" Target="https://login.consultant.ru/link/?req=doc&amp;base=LAW&amp;n=500914&amp;dst=100090" TargetMode="External"/><Relationship Id="rId55" Type="http://schemas.openxmlformats.org/officeDocument/2006/relationships/header" Target="header1.xml"/><Relationship Id="rId63" Type="http://schemas.openxmlformats.org/officeDocument/2006/relationships/header" Target="header5.xml"/><Relationship Id="rId68" Type="http://schemas.openxmlformats.org/officeDocument/2006/relationships/footer" Target="footer7.xml"/><Relationship Id="rId7" Type="http://schemas.openxmlformats.org/officeDocument/2006/relationships/hyperlink" Target="https://www.consultant.ru"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376&amp;n=156937&amp;dst=100005" TargetMode="External"/><Relationship Id="rId29" Type="http://schemas.openxmlformats.org/officeDocument/2006/relationships/hyperlink" Target="https://login.consultant.ru/link/?req=doc&amp;base=LAW&amp;n=468315&amp;dst=10001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RLAW376&amp;n=152522&amp;dst=100005" TargetMode="External"/><Relationship Id="rId24" Type="http://schemas.openxmlformats.org/officeDocument/2006/relationships/hyperlink" Target="https://login.consultant.ru/link/?req=doc&amp;base=LAW&amp;n=421242" TargetMode="External"/><Relationship Id="rId32" Type="http://schemas.openxmlformats.org/officeDocument/2006/relationships/hyperlink" Target="https://login.consultant.ru/link/?req=doc&amp;base=LAW&amp;n=237606" TargetMode="External"/><Relationship Id="rId37" Type="http://schemas.openxmlformats.org/officeDocument/2006/relationships/hyperlink" Target="https://login.consultant.ru/link/?req=doc&amp;base=LAW&amp;n=299704" TargetMode="External"/><Relationship Id="rId40" Type="http://schemas.openxmlformats.org/officeDocument/2006/relationships/hyperlink" Target="https://login.consultant.ru/link/?req=doc&amp;base=LAW&amp;n=417692" TargetMode="External"/><Relationship Id="rId45" Type="http://schemas.openxmlformats.org/officeDocument/2006/relationships/hyperlink" Target="https://login.consultant.ru/link/?req=doc&amp;base=LAW&amp;n=511394&amp;dst=4448" TargetMode="External"/><Relationship Id="rId53" Type="http://schemas.openxmlformats.org/officeDocument/2006/relationships/hyperlink" Target="https://login.consultant.ru/link/?req=doc&amp;base=LAW&amp;n=507296&amp;dst=1349" TargetMode="External"/><Relationship Id="rId58" Type="http://schemas.openxmlformats.org/officeDocument/2006/relationships/footer" Target="footer2.xml"/><Relationship Id="rId66"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yperlink" Target="https://login.consultant.ru/link/?req=doc&amp;base=LAW&amp;n=509199&amp;dst=100058" TargetMode="External"/><Relationship Id="rId23" Type="http://schemas.openxmlformats.org/officeDocument/2006/relationships/hyperlink" Target="https://login.consultant.ru/link/?req=doc&amp;base=LAW&amp;n=220621" TargetMode="External"/><Relationship Id="rId28" Type="http://schemas.openxmlformats.org/officeDocument/2006/relationships/hyperlink" Target="https://login.consultant.ru/link/?req=doc&amp;base=LAW&amp;n=220618" TargetMode="External"/><Relationship Id="rId36" Type="http://schemas.openxmlformats.org/officeDocument/2006/relationships/hyperlink" Target="https://login.consultant.ru/link/?req=doc&amp;base=LAW&amp;n=222186" TargetMode="External"/><Relationship Id="rId49" Type="http://schemas.openxmlformats.org/officeDocument/2006/relationships/hyperlink" Target="https://login.consultant.ru/link/?req=doc&amp;base=LAW&amp;n=500914&amp;dst=100081" TargetMode="External"/><Relationship Id="rId57" Type="http://schemas.openxmlformats.org/officeDocument/2006/relationships/header" Target="header2.xml"/><Relationship Id="rId61" Type="http://schemas.openxmlformats.org/officeDocument/2006/relationships/header" Target="header4.xml"/><Relationship Id="rId10" Type="http://schemas.openxmlformats.org/officeDocument/2006/relationships/hyperlink" Target="https://login.consultant.ru/link/?req=doc&amp;base=RLAW376&amp;n=148200&amp;dst=100005" TargetMode="External"/><Relationship Id="rId19" Type="http://schemas.openxmlformats.org/officeDocument/2006/relationships/hyperlink" Target="https://login.consultant.ru/link/?req=doc&amp;base=LAW&amp;n=477217" TargetMode="External"/><Relationship Id="rId31" Type="http://schemas.openxmlformats.org/officeDocument/2006/relationships/hyperlink" Target="https://login.consultant.ru/link/?req=doc&amp;base=LAW&amp;n=275619" TargetMode="External"/><Relationship Id="rId44" Type="http://schemas.openxmlformats.org/officeDocument/2006/relationships/hyperlink" Target="https://login.consultant.ru/link/?req=doc&amp;base=LAW&amp;n=510730&amp;dst=100041" TargetMode="External"/><Relationship Id="rId52" Type="http://schemas.openxmlformats.org/officeDocument/2006/relationships/hyperlink" Target="https://login.consultant.ru/link/?req=doc&amp;base=LAW&amp;n=507296&amp;dst=100560" TargetMode="External"/><Relationship Id="rId60" Type="http://schemas.openxmlformats.org/officeDocument/2006/relationships/footer" Target="footer3.xml"/><Relationship Id="rId65"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s://login.consultant.ru/link/?req=doc&amp;base=RLAW376&amp;n=147351&amp;dst=100005" TargetMode="External"/><Relationship Id="rId14" Type="http://schemas.openxmlformats.org/officeDocument/2006/relationships/hyperlink" Target="https://login.consultant.ru/link/?req=doc&amp;base=LAW&amp;n=502622&amp;dst=101154" TargetMode="External"/><Relationship Id="rId22" Type="http://schemas.openxmlformats.org/officeDocument/2006/relationships/hyperlink" Target="https://login.consultant.ru/link/?req=doc&amp;base=LAW&amp;n=495435" TargetMode="External"/><Relationship Id="rId27" Type="http://schemas.openxmlformats.org/officeDocument/2006/relationships/hyperlink" Target="https://login.consultant.ru/link/?req=doc&amp;base=LAW&amp;n=302272" TargetMode="External"/><Relationship Id="rId30" Type="http://schemas.openxmlformats.org/officeDocument/2006/relationships/hyperlink" Target="https://login.consultant.ru/link/?req=doc&amp;base=LAW&amp;n=465997&amp;dst=100002" TargetMode="External"/><Relationship Id="rId35" Type="http://schemas.openxmlformats.org/officeDocument/2006/relationships/hyperlink" Target="https://login.consultant.ru/link/?req=doc&amp;base=LAW&amp;n=273838" TargetMode="External"/><Relationship Id="rId43" Type="http://schemas.openxmlformats.org/officeDocument/2006/relationships/hyperlink" Target="https://login.consultant.ru/link/?req=doc&amp;base=LAW&amp;n=285393" TargetMode="External"/><Relationship Id="rId48" Type="http://schemas.openxmlformats.org/officeDocument/2006/relationships/hyperlink" Target="https://login.consultant.ru/link/?req=doc&amp;base=LAW&amp;n=203089&amp;dst=100172" TargetMode="External"/><Relationship Id="rId56" Type="http://schemas.openxmlformats.org/officeDocument/2006/relationships/footer" Target="footer1.xml"/><Relationship Id="rId64" Type="http://schemas.openxmlformats.org/officeDocument/2006/relationships/footer" Target="footer5.xml"/><Relationship Id="rId69" Type="http://schemas.openxmlformats.org/officeDocument/2006/relationships/header" Target="header8.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7296&amp;dst=100551"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376&amp;n=156937&amp;dst=100005" TargetMode="External"/><Relationship Id="rId17" Type="http://schemas.openxmlformats.org/officeDocument/2006/relationships/hyperlink" Target="https://login.consultant.ru/link/?req=doc&amp;base=LAW&amp;n=509199&amp;dst=100009" TargetMode="External"/><Relationship Id="rId25" Type="http://schemas.openxmlformats.org/officeDocument/2006/relationships/hyperlink" Target="https://login.consultant.ru/link/?req=doc&amp;base=LAW&amp;n=276421" TargetMode="External"/><Relationship Id="rId33" Type="http://schemas.openxmlformats.org/officeDocument/2006/relationships/hyperlink" Target="https://login.consultant.ru/link/?req=doc&amp;base=LAW&amp;n=278521" TargetMode="External"/><Relationship Id="rId38" Type="http://schemas.openxmlformats.org/officeDocument/2006/relationships/hyperlink" Target="https://login.consultant.ru/link/?req=doc&amp;base=LAW&amp;n=309135" TargetMode="External"/><Relationship Id="rId46" Type="http://schemas.openxmlformats.org/officeDocument/2006/relationships/hyperlink" Target="https://login.consultant.ru/link/?req=doc&amp;base=LAW&amp;n=474164" TargetMode="External"/><Relationship Id="rId59" Type="http://schemas.openxmlformats.org/officeDocument/2006/relationships/header" Target="header3.xml"/><Relationship Id="rId67" Type="http://schemas.openxmlformats.org/officeDocument/2006/relationships/header" Target="header7.xml"/><Relationship Id="rId20" Type="http://schemas.openxmlformats.org/officeDocument/2006/relationships/hyperlink" Target="https://login.consultant.ru/link/?req=doc&amp;base=LAW&amp;n=511394&amp;dst=3380" TargetMode="External"/><Relationship Id="rId41" Type="http://schemas.openxmlformats.org/officeDocument/2006/relationships/hyperlink" Target="https://login.consultant.ru/link/?req=doc&amp;base=LAW&amp;n=503096&amp;dst=100137" TargetMode="External"/><Relationship Id="rId54" Type="http://schemas.openxmlformats.org/officeDocument/2006/relationships/hyperlink" Target="https://login.consultant.ru/link/?req=doc&amp;base=LAW&amp;n=494990" TargetMode="External"/><Relationship Id="rId62" Type="http://schemas.openxmlformats.org/officeDocument/2006/relationships/footer" Target="footer4.xml"/><Relationship Id="rId7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13717</Words>
  <Characters>78189</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Смоленской области от 18.07.2024 N 535
(ред. от 12.09.2025)
"Об утверждении региональной адресной программы "Переселение граждан из аварийного жилищного фонда" на 2024 - 2030 годы"</vt:lpstr>
    </vt:vector>
  </TitlesOfParts>
  <Company>КонсультантПлюс Версия 4025.00.30</Company>
  <LinksUpToDate>false</LinksUpToDate>
  <CharactersWithSpaces>91723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18.07.2024 N 535
(ред. от 12.09.2025)
"Об утверждении региональной адресной программы "Переселение граждан из аварийного жилищного фонда" на 2024 - 2030 годы"</dc:title>
  <cp:lastModifiedBy>Комаровская Анна Игоревна</cp:lastModifiedBy>
  <cp:revision>3</cp:revision>
  <dcterms:created xsi:type="dcterms:W3CDTF">2025-09-22T14:58:00Z</dcterms:created>
  <dcterms:modified xsi:type="dcterms:W3CDTF">2025-09-24T08:05:00Z</dcterms:modified>
</cp:coreProperties>
</file>