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Смоленской области от 25.10.2023 N 35</w:t>
              <w:br/>
              <w:t xml:space="preserve">(ред. от 27.12.2024)</w:t>
              <w:br/>
              <w:t xml:space="preserve">"Об утверждении Программы газификации жилищно-коммунального хозяйства, промышленных и иных организаций, расположенных на территории Смоленской области, финансируемой за счет специальной надбавки к тарифам на транспортировку газа газораспределительными организациями, на 2024 год"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СМОЛЕНСКОЙ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октября 2023 г. N 35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ПРОГРАММЫ ГАЗИФИКАЦИИ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ХОЗЯЙСТВА, ПРОМЫШЛЕННЫХ И ИНЫХ ОРГАНИЗАЦИЙ,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СМОЛЕНСКОЙ ОБЛАСТИ, ФИНАНСИРУЕМОЙ ЗА СЧЕТ</w:t>
      </w:r>
    </w:p>
    <w:p>
      <w:pPr>
        <w:pStyle w:val="2"/>
        <w:jc w:val="center"/>
      </w:pPr>
      <w:r>
        <w:rPr>
          <w:sz w:val="20"/>
        </w:rPr>
        <w:t xml:space="preserve">СПЕЦИАЛЬНОЙ НАДБАВКИ К ТАРИФАМ НА ТРАНСПОРТИРОВКУ ГАЗА</w:t>
      </w:r>
    </w:p>
    <w:p>
      <w:pPr>
        <w:pStyle w:val="2"/>
        <w:jc w:val="center"/>
      </w:pPr>
      <w:r>
        <w:rPr>
          <w:sz w:val="20"/>
        </w:rPr>
        <w:t xml:space="preserve">ГАЗОРАСПРЕДЕЛИТЕЛЬНЫМИ ОРГАНИЗАЦИЯМИ, НА 2024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28.12.2023 </w:t>
            </w:r>
            <w:hyperlink w:history="0" r:id="rId8" w:tooltip="Постановление Правительства Смоленской области от 28.12.2023 N 292 &quot;О внесении изменений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4 год&quot; {КонсультантПлюс}">
              <w:r>
                <w:rPr>
                  <w:sz w:val="20"/>
                  <w:color w:val="0000ff"/>
                </w:rPr>
                <w:t xml:space="preserve">N 292</w:t>
              </w:r>
            </w:hyperlink>
            <w:r>
              <w:rPr>
                <w:sz w:val="20"/>
                <w:color w:val="392c69"/>
              </w:rPr>
              <w:t xml:space="preserve">, от 05.08.2024 </w:t>
            </w:r>
            <w:hyperlink w:history="0" r:id="rId9" w:tooltip="Постановление Правительства Смоленской области от 05.08.2024 N 594 &quot;О внесении изменения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4 год&quot; {КонсультантПлюс}">
              <w:r>
                <w:rPr>
                  <w:sz w:val="20"/>
                  <w:color w:val="0000ff"/>
                </w:rPr>
                <w:t xml:space="preserve">N 594</w:t>
              </w:r>
            </w:hyperlink>
            <w:r>
              <w:rPr>
                <w:sz w:val="20"/>
                <w:color w:val="392c69"/>
              </w:rPr>
              <w:t xml:space="preserve">, от 14.11.2024 </w:t>
            </w:r>
            <w:hyperlink w:history="0" r:id="rId10" w:tooltip="Постановление Правительства Смоленской области от 14.11.2024 N 857 &quot;О внесении изменения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4 год&quot; {КонсультантПлюс}">
              <w:r>
                <w:rPr>
                  <w:sz w:val="20"/>
                  <w:color w:val="0000ff"/>
                </w:rPr>
                <w:t xml:space="preserve">N 857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27.12.2024 </w:t>
            </w:r>
            <w:hyperlink w:history="0" r:id="rId11" w:tooltip="Постановление Правительства Смоленской области от 27.12.2024 N 1073 &quot;О внесении изменения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4 год&quot; {КонсультантПлюс}">
              <w:r>
                <w:rPr>
                  <w:sz w:val="20"/>
                  <w:color w:val="0000ff"/>
                </w:rPr>
                <w:t xml:space="preserve">N 1073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2" w:tooltip="Федеральный закон от 31.03.1999 N 69-ФЗ (ред. от 18.03.2023) &quot;О газоснабже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газоснабжении в Российской Федерации", </w:t>
      </w:r>
      <w:hyperlink w:history="0" r:id="rId13" w:tooltip="Постановление Правительства РФ от 03.05.2001 N 335 (ред. от 10.06.2022) &quot;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 мая 2001 года N 335 "О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Федерации" Правительство Смоленской области постановляет: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Утвердить прилагаемую </w:t>
      </w:r>
      <w:hyperlink w:history="0" w:anchor="P33" w:tooltip="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2024 год.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В.Н.АНОХИН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25.10.2023 N 35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ПРОГРАММА</w:t>
      </w:r>
    </w:p>
    <w:p>
      <w:pPr>
        <w:pStyle w:val="2"/>
        <w:jc w:val="center"/>
      </w:pPr>
      <w:r>
        <w:rPr>
          <w:sz w:val="20"/>
        </w:rPr>
        <w:t xml:space="preserve">ГАЗИФИКАЦИИ ЖИЛИЩНО-КОММУНАЛЬНОГО ХОЗЯЙСТВА, ПРОМЫШЛЕННЫХ</w:t>
      </w:r>
    </w:p>
    <w:p>
      <w:pPr>
        <w:pStyle w:val="2"/>
        <w:jc w:val="center"/>
      </w:pPr>
      <w:r>
        <w:rPr>
          <w:sz w:val="20"/>
        </w:rPr>
        <w:t xml:space="preserve">И ИНЫХ ОРГАНИЗАЦИЙ, РАСПОЛОЖЕННЫХ НА ТЕРРИТОРИИ СМОЛЕНСКОЙ</w:t>
      </w:r>
    </w:p>
    <w:p>
      <w:pPr>
        <w:pStyle w:val="2"/>
        <w:jc w:val="center"/>
      </w:pPr>
      <w:r>
        <w:rPr>
          <w:sz w:val="20"/>
        </w:rPr>
        <w:t xml:space="preserve">ОБЛАСТИ, ФИНАНСИРУЕМАЯ ЗА СЧЕТ СПЕЦИАЛЬНОЙ НАДБАВКИ</w:t>
      </w:r>
    </w:p>
    <w:p>
      <w:pPr>
        <w:pStyle w:val="2"/>
        <w:jc w:val="center"/>
      </w:pPr>
      <w:r>
        <w:rPr>
          <w:sz w:val="20"/>
        </w:rPr>
        <w:t xml:space="preserve">К ТАРИФАМ НА ТРАНСПОРТИРОВКУ ГАЗА ГАЗОРАСПРЕДЕЛИТЕЛЬНЫМИ</w:t>
      </w:r>
    </w:p>
    <w:p>
      <w:pPr>
        <w:pStyle w:val="2"/>
        <w:jc w:val="center"/>
      </w:pPr>
      <w:r>
        <w:rPr>
          <w:sz w:val="20"/>
        </w:rPr>
        <w:t xml:space="preserve">ОРГАНИЗАЦИЯМИ, НА 2024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остановление Правительства Смоленской области от 27.12.2024 N 1073 &quot;О внесении изменения в Программу газификации жилищно-коммунального хозяйства, промышленных и иных организаций, расположенных на территории Смоленской области, финансируемую за счет специальной надбавки к тарифам на транспортировку газа газораспределительными организациями, на 2024 год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27.12.2024 N 1073)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6"/>
          <w:headerReference w:type="first" r:id="rId6"/>
          <w:footerReference w:type="default" r:id="rId7"/>
          <w:footerReference w:type="first" r:id="rId7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4"/>
        <w:gridCol w:w="2179"/>
        <w:gridCol w:w="1714"/>
        <w:gridCol w:w="2749"/>
        <w:gridCol w:w="1819"/>
        <w:gridCol w:w="1549"/>
        <w:gridCol w:w="2674"/>
        <w:gridCol w:w="1414"/>
        <w:gridCol w:w="904"/>
        <w:gridCol w:w="1172"/>
        <w:gridCol w:w="1577"/>
        <w:gridCol w:w="1134"/>
        <w:gridCol w:w="1539"/>
      </w:tblGrid>
      <w:tr>
        <w:tc>
          <w:tcPr>
            <w:tcW w:w="6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17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адрес объекта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технические характеристики</w:t>
            </w:r>
          </w:p>
        </w:tc>
        <w:tc>
          <w:tcPr>
            <w:gridSpan w:val="6"/>
            <w:tcW w:w="111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(тыс. руб.)</w:t>
            </w:r>
          </w:p>
        </w:tc>
        <w:tc>
          <w:tcPr>
            <w:gridSpan w:val="4"/>
            <w:tcW w:w="5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Календарные сроки исполнения (квартал, год)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проектно-изыскательских работ, экспертизы</w:t>
            </w:r>
          </w:p>
        </w:tc>
        <w:tc>
          <w:tcPr>
            <w:tcW w:w="181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землеустройства и аренды земли</w:t>
            </w:r>
          </w:p>
        </w:tc>
        <w:tc>
          <w:tcPr>
            <w:tcW w:w="15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материалов и оборудования</w:t>
            </w:r>
          </w:p>
        </w:tc>
        <w:tc>
          <w:tcPr>
            <w:tcW w:w="26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строительно-монтажных работ</w:t>
            </w:r>
          </w:p>
        </w:tc>
        <w:tc>
          <w:tcPr>
            <w:tcW w:w="14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регистрации объектов и прочих затрат</w:t>
            </w:r>
          </w:p>
        </w:tc>
        <w:tc>
          <w:tcPr>
            <w:tcW w:w="9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gridSpan w:val="2"/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проектно-изыскательских работ</w:t>
            </w:r>
          </w:p>
        </w:tc>
        <w:tc>
          <w:tcPr>
            <w:gridSpan w:val="2"/>
            <w:tcW w:w="26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строительно-монтажных работ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</w:t>
            </w:r>
          </w:p>
        </w:tc>
        <w:tc>
          <w:tcPr>
            <w:tcW w:w="15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завершение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завершение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5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gridSpan w:val="13"/>
            <w:tcW w:w="21028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Незавершенные объекты газификации жилищно-коммунального хозяйства, строительство которых необходимо продолжить в 2024 году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среднего и низкого давления для жилых домов по ул. Володарского, пер. Володарскому, ул. Энгельса, ул. Менжинского, ул. Розы Люксембург, ул. Горохова в г. Велиже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12,88 км,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= 225 - 90 мм,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ШРП - 5 шт.,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ПГБ - 1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среднего и низкого давления по ул. Еременко, ул. Казанской, пл. Судоверфи, ул. Коммунальной, пл. Свободы, ул. Энергетиков, ул. Советской, ул. Сакко и Ванцетти, ул. Торпецкой, ул. Пролетарской, пер. Безымянному в Велиже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10,80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5,8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5,8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жилых домов по ул. Володарского в г. Велиже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0,28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0,28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0,28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889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жилых домов по ул. Горохова и пер. Горохова в г. Велиже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1,04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жилых домов по ул. Кропоткина в г. Велиже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0,39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0,39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668,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0,39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среднего и низкого давления для жилых домов по ул. Кузнецова в г. Велиже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1,43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2769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6971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жилых домов по ул. Розы Люксембург в г. Велиже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2,09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1,06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2394,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1,06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5946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жилых домов по ул. Энгельса в г. Велиже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3,82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4544,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2,62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3175,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2,62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8121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Погорелье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5,25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Селезни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18,1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6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3807,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6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9807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Рубежни Дорогобужского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5,6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5,6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5,6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Доброселье Монастырщинского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2234,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5934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деревень Клемятино, Вержино Сафоновского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2,9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5649,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2,9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14431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в дер. Вержино Сафоновского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4,016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4,016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2321,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4,016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6678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в дер. Клемятино Сафоновского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Ильино Темкинского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3,41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для газификации жилых домов в с. Угра Угранского района Смоленской области (1-я очередь)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10,0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11013,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27513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2020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2021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в с. Русское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0,217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0,217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в дер. Засижье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3,27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3,27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5737,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3,27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14537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Царево-Займище Вяземского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0,5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0,5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для газоснабжения дер. Пышково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2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4610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для газификации жилой зоны в дер. Большие Азобичи, дер. Малые Азобичи, дер. Подруднянский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6,99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Ивано-Гудино Ельнинского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23,0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2017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2018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2019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среднего давления от дер. Голоевки до деревень Крапивенский-1, Крапивенский-2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4,7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1,9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1,9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с. Екимовичи до деревень Новоселки, Савеево, Коняты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24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4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6692,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4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18692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2018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2020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2021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gridSpan w:val="13"/>
            <w:tcW w:w="21028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Новые объекты газификации жилищно-коммунального хозяйства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низкого давления для газоснабжения жилой зоны дер. Доброселье Монастырщинского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3,2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3,2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2938,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3,2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2024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в дер. Любавичи Руднянского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9,2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5000,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4 км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4035,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L = 4 км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2024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от дер. Билино до санатория Борок Сафоновского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1,45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2026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дер. Сутормино Сычевского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9,4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2025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2027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низкого давления до дер. Новый Ржавец Вяземского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0,25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2024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Межпоселковый газопровод высокого давления до деревень Кулево, Бибишки, Городок Сафоновского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14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2025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2026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2028 года</w:t>
            </w:r>
          </w:p>
        </w:tc>
      </w:tr>
      <w:tr>
        <w:tc>
          <w:tcPr>
            <w:gridSpan w:val="13"/>
            <w:tcW w:w="21028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 Объекты догазификации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Распределительный газопровод низкого давления для газоснабжения жилых домов по ул. Северной в дер. Гусино Краснинского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0,47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Газопровод высокого и низкого давления для газоснабжения жилых домов в дер. Суетово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0,8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2022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Велижского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5,01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15848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10779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1914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28541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Вяземского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Гагаринского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0,6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Демидовского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Дорогобужского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Духовщинского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531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Ельнинского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0,4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Ершичского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1,03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Кардымовского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0,52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Краснинского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0,25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Монастырщинского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1,03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Новодугинского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0,3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Починковского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1,03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3.16.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Рославльского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2,06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3.17.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Руднянского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3.18.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Сафоновского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0,1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3.19.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Смоленского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23,07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19864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3.20.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г. Смоленска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2,5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Сычевского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0,3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Темкинского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0,4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Хиславичского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1,03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Шумячского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1,35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1021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3.25.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Догазификация Ярцевского района Смоленской области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L = 1,9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2023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2023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gridSpan w:val="13"/>
            <w:tcW w:w="21028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4. Реконструкция, техническое перевооружение газораспределительной сети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Техническое перевооружение газопроводов (замена запорной арматуры, прокладка газопроводов)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Рославль - 1 шт.;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Вязьма - 2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12449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21056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2024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tcW w:w="6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Реконструкция ПГБ и ШРП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31 шт.: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Вязьма - 5 шт.,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Рославль - 10 шт.,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Сафоново - 2 шт.,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Смоленск - 14 шт.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2070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22170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14780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39020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квартал 2024 года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 квартал 2024 года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III квартал 2024 года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IV квартал 2024 года</w:t>
            </w:r>
          </w:p>
        </w:tc>
      </w:tr>
      <w:tr>
        <w:tc>
          <w:tcPr>
            <w:gridSpan w:val="2"/>
            <w:tcW w:w="27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СМР - 102 км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ввод - 70 км</w:t>
            </w:r>
          </w:p>
        </w:tc>
        <w:tc>
          <w:tcPr>
            <w:tcW w:w="2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7379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1210</w:t>
            </w:r>
          </w:p>
        </w:tc>
        <w:tc>
          <w:tcPr>
            <w:tcW w:w="1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184620</w:t>
            </w:r>
          </w:p>
        </w:tc>
        <w:tc>
          <w:tcPr>
            <w:tcW w:w="2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120842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7102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321153</w:t>
            </w:r>
          </w:p>
        </w:tc>
        <w:tc>
          <w:tcPr>
            <w:tcW w:w="11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5"/>
      <w:headerReference w:type="first" r:id="rId15"/>
      <w:footerReference w:type="default" r:id="rId16"/>
      <w:footerReference w:type="first" r:id="rId16"/>
      <w:pgSz w:w="16838" w:h="11906" w:orient="landscape"/>
      <w:pgMar w:top="1133" w:right="397" w:bottom="566" w:left="39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25.10.2023 N 35</w:t>
            <w:br/>
            <w:t>(ред. от 27.12.2024)</w:t>
            <w:br/>
            <w:t>"Об утверждении Программы газифик...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25.10.2023 N 35</w:t>
            <w:br/>
            <w:t>(ред. от 27.12.2024)</w:t>
            <w:br/>
            <w:t>"Об утверждении Программы газифик...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LAW376&amp;n=141639&amp;dst=100005" TargetMode = "External"/><Relationship Id="rId9" Type="http://schemas.openxmlformats.org/officeDocument/2006/relationships/hyperlink" Target="https://login.consultant.ru/link/?req=doc&amp;base=RLAW376&amp;n=146880&amp;dst=100005" TargetMode = "External"/><Relationship Id="rId10" Type="http://schemas.openxmlformats.org/officeDocument/2006/relationships/hyperlink" Target="https://login.consultant.ru/link/?req=doc&amp;base=RLAW376&amp;n=149504&amp;dst=100005" TargetMode = "External"/><Relationship Id="rId11" Type="http://schemas.openxmlformats.org/officeDocument/2006/relationships/hyperlink" Target="https://login.consultant.ru/link/?req=doc&amp;base=RLAW376&amp;n=151616&amp;dst=100005" TargetMode = "External"/><Relationship Id="rId12" Type="http://schemas.openxmlformats.org/officeDocument/2006/relationships/hyperlink" Target="https://login.consultant.ru/link/?req=doc&amp;base=LAW&amp;n=442441" TargetMode = "External"/><Relationship Id="rId13" Type="http://schemas.openxmlformats.org/officeDocument/2006/relationships/hyperlink" Target="https://login.consultant.ru/link/?req=doc&amp;base=LAW&amp;n=419340" TargetMode = "External"/><Relationship Id="rId14" Type="http://schemas.openxmlformats.org/officeDocument/2006/relationships/hyperlink" Target="https://login.consultant.ru/link/?req=doc&amp;base=RLAW376&amp;n=151616&amp;dst=100005" TargetMode = "External"/><Relationship Id="rId15" Type="http://schemas.openxmlformats.org/officeDocument/2006/relationships/header" Target="header2.xml"/><Relationship Id="rId16" Type="http://schemas.openxmlformats.org/officeDocument/2006/relationships/footer" Target="footer2.xm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Смоленской области от 25.10.2023 N 35
(ред. от 27.12.2024)
"Об утверждении Программы газификации жилищно-коммунального хозяйства, промышленных и иных организаций, расположенных на территории Смоленской области, финансируемой за счет специальной надбавки к тарифам на транспортировку газа газораспределительными организациями, на 2024 год"</dc:title>
  <dcterms:created xsi:type="dcterms:W3CDTF">2025-09-02T11:28:35Z</dcterms:created>
</cp:coreProperties>
</file>